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337FE" w:rsidRPr="007B711F" w:rsidRDefault="00BB35D8" w:rsidP="00802677">
      <w:pPr>
        <w:widowControl w:val="0"/>
        <w:spacing w:line="360" w:lineRule="auto"/>
        <w:ind w:left="5670"/>
        <w:jc w:val="both"/>
        <w:rPr>
          <w:rFonts w:ascii="Times New Roman" w:eastAsia="Times New Roman" w:hAnsi="Times New Roman" w:cs="Times New Roman"/>
          <w:sz w:val="28"/>
          <w:szCs w:val="28"/>
          <w:lang w:val="uk-UA"/>
        </w:rPr>
      </w:pPr>
      <w:r w:rsidRPr="007B711F">
        <w:rPr>
          <w:rFonts w:ascii="Times New Roman" w:eastAsia="Times New Roman" w:hAnsi="Times New Roman" w:cs="Times New Roman"/>
          <w:sz w:val="28"/>
          <w:szCs w:val="28"/>
          <w:lang w:val="uk-UA"/>
        </w:rPr>
        <w:t>ЗАТВЕРДЖЕНО</w:t>
      </w:r>
    </w:p>
    <w:p w14:paraId="00000002" w14:textId="77777777" w:rsidR="00F337FE" w:rsidRPr="007B711F" w:rsidRDefault="00BB35D8" w:rsidP="00802677">
      <w:pPr>
        <w:widowControl w:val="0"/>
        <w:spacing w:line="240" w:lineRule="auto"/>
        <w:ind w:left="5670"/>
        <w:jc w:val="both"/>
        <w:rPr>
          <w:rFonts w:ascii="Times New Roman" w:eastAsia="Times New Roman" w:hAnsi="Times New Roman" w:cs="Times New Roman"/>
          <w:sz w:val="28"/>
          <w:szCs w:val="28"/>
          <w:lang w:val="uk-UA"/>
        </w:rPr>
      </w:pPr>
      <w:r w:rsidRPr="007B711F">
        <w:rPr>
          <w:rFonts w:ascii="Times New Roman" w:eastAsia="Times New Roman" w:hAnsi="Times New Roman" w:cs="Times New Roman"/>
          <w:sz w:val="28"/>
          <w:szCs w:val="28"/>
          <w:lang w:val="uk-UA"/>
        </w:rPr>
        <w:t xml:space="preserve">Розпорядження начальника </w:t>
      </w:r>
    </w:p>
    <w:p w14:paraId="00000003" w14:textId="77777777" w:rsidR="00F337FE" w:rsidRPr="007B711F" w:rsidRDefault="00BB35D8" w:rsidP="00802677">
      <w:pPr>
        <w:widowControl w:val="0"/>
        <w:spacing w:line="240" w:lineRule="auto"/>
        <w:ind w:left="5670"/>
        <w:jc w:val="both"/>
        <w:rPr>
          <w:rFonts w:ascii="Times New Roman" w:eastAsia="Times New Roman" w:hAnsi="Times New Roman" w:cs="Times New Roman"/>
          <w:sz w:val="28"/>
          <w:szCs w:val="28"/>
          <w:lang w:val="uk-UA"/>
        </w:rPr>
      </w:pPr>
      <w:r w:rsidRPr="007B711F">
        <w:rPr>
          <w:rFonts w:ascii="Times New Roman" w:eastAsia="Times New Roman" w:hAnsi="Times New Roman" w:cs="Times New Roman"/>
          <w:sz w:val="28"/>
          <w:szCs w:val="28"/>
          <w:lang w:val="uk-UA"/>
        </w:rPr>
        <w:t>обласної військової адміністрації</w:t>
      </w:r>
    </w:p>
    <w:p w14:paraId="00000004" w14:textId="77777777" w:rsidR="00F337FE" w:rsidRPr="007B711F" w:rsidRDefault="00BB35D8" w:rsidP="00802677">
      <w:pPr>
        <w:widowControl w:val="0"/>
        <w:spacing w:line="240" w:lineRule="auto"/>
        <w:ind w:left="5670"/>
        <w:jc w:val="both"/>
        <w:rPr>
          <w:rFonts w:ascii="Times New Roman" w:eastAsia="Times New Roman" w:hAnsi="Times New Roman" w:cs="Times New Roman"/>
          <w:sz w:val="12"/>
          <w:szCs w:val="12"/>
          <w:lang w:val="uk-UA"/>
        </w:rPr>
      </w:pPr>
      <w:r w:rsidRPr="007B711F">
        <w:rPr>
          <w:rFonts w:ascii="Times New Roman" w:eastAsia="Times New Roman" w:hAnsi="Times New Roman" w:cs="Times New Roman"/>
          <w:sz w:val="12"/>
          <w:szCs w:val="12"/>
          <w:lang w:val="uk-UA"/>
        </w:rPr>
        <w:t xml:space="preserve"> </w:t>
      </w:r>
    </w:p>
    <w:p w14:paraId="00000005" w14:textId="6A80F844" w:rsidR="00F337FE" w:rsidRPr="007B711F" w:rsidRDefault="005A2FD9" w:rsidP="00802677">
      <w:pPr>
        <w:widowControl w:val="0"/>
        <w:spacing w:line="240" w:lineRule="auto"/>
        <w:ind w:left="567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01 січня</w:t>
      </w:r>
      <w:r w:rsidR="00BB35D8" w:rsidRPr="007B711F">
        <w:rPr>
          <w:rFonts w:ascii="Times New Roman" w:eastAsia="Times New Roman" w:hAnsi="Times New Roman" w:cs="Times New Roman"/>
          <w:sz w:val="28"/>
          <w:szCs w:val="28"/>
          <w:lang w:val="uk-UA"/>
        </w:rPr>
        <w:t xml:space="preserve"> 202</w:t>
      </w:r>
      <w:r>
        <w:rPr>
          <w:rFonts w:ascii="Times New Roman" w:eastAsia="Times New Roman" w:hAnsi="Times New Roman" w:cs="Times New Roman"/>
          <w:sz w:val="28"/>
          <w:szCs w:val="28"/>
          <w:lang w:val="uk-UA"/>
        </w:rPr>
        <w:t>6</w:t>
      </w:r>
      <w:r w:rsidR="00BB35D8" w:rsidRPr="007B711F">
        <w:rPr>
          <w:rFonts w:ascii="Times New Roman" w:eastAsia="Times New Roman" w:hAnsi="Times New Roman" w:cs="Times New Roman"/>
          <w:sz w:val="28"/>
          <w:szCs w:val="28"/>
          <w:lang w:val="uk-UA"/>
        </w:rPr>
        <w:t xml:space="preserve"> року № </w:t>
      </w:r>
      <w:r w:rsidR="004564A6">
        <w:rPr>
          <w:rFonts w:ascii="Times New Roman" w:eastAsia="Times New Roman" w:hAnsi="Times New Roman" w:cs="Times New Roman"/>
          <w:sz w:val="28"/>
          <w:szCs w:val="28"/>
          <w:lang w:val="uk-UA"/>
        </w:rPr>
        <w:t>1</w:t>
      </w:r>
    </w:p>
    <w:p w14:paraId="00000006" w14:textId="54CFB762" w:rsidR="00F337FE" w:rsidRPr="007B711F" w:rsidRDefault="00F337FE" w:rsidP="00D25D4A">
      <w:pPr>
        <w:widowControl w:val="0"/>
        <w:spacing w:line="240" w:lineRule="auto"/>
        <w:ind w:left="6237"/>
        <w:jc w:val="both"/>
        <w:rPr>
          <w:rFonts w:ascii="Times New Roman" w:eastAsia="Times New Roman" w:hAnsi="Times New Roman" w:cs="Times New Roman"/>
          <w:sz w:val="28"/>
          <w:szCs w:val="28"/>
          <w:lang w:val="uk-UA"/>
        </w:rPr>
      </w:pPr>
    </w:p>
    <w:p w14:paraId="543E792A" w14:textId="77777777" w:rsidR="00D25D4A" w:rsidRPr="007B711F" w:rsidRDefault="00D25D4A" w:rsidP="00D25D4A">
      <w:pPr>
        <w:spacing w:line="240" w:lineRule="auto"/>
        <w:ind w:firstLine="700"/>
        <w:jc w:val="center"/>
        <w:rPr>
          <w:rFonts w:ascii="Times New Roman" w:eastAsia="Times New Roman" w:hAnsi="Times New Roman" w:cs="Times New Roman"/>
          <w:sz w:val="28"/>
          <w:szCs w:val="28"/>
          <w:lang w:val="uk-UA"/>
        </w:rPr>
      </w:pPr>
    </w:p>
    <w:p w14:paraId="00000009" w14:textId="77777777" w:rsidR="00F337FE" w:rsidRPr="007B711F" w:rsidRDefault="00BB35D8" w:rsidP="00D25D4A">
      <w:pPr>
        <w:spacing w:line="240" w:lineRule="auto"/>
        <w:ind w:firstLine="700"/>
        <w:jc w:val="center"/>
        <w:rPr>
          <w:rFonts w:ascii="Times New Roman" w:eastAsia="Times New Roman" w:hAnsi="Times New Roman" w:cs="Times New Roman"/>
          <w:sz w:val="28"/>
          <w:szCs w:val="28"/>
          <w:lang w:val="uk-UA"/>
        </w:rPr>
      </w:pPr>
      <w:r w:rsidRPr="007B711F">
        <w:rPr>
          <w:rFonts w:ascii="Times New Roman" w:eastAsia="Times New Roman" w:hAnsi="Times New Roman" w:cs="Times New Roman"/>
          <w:sz w:val="28"/>
          <w:szCs w:val="28"/>
          <w:lang w:val="uk-UA"/>
        </w:rPr>
        <w:t>ПОЛОЖЕННЯ</w:t>
      </w:r>
    </w:p>
    <w:p w14:paraId="0000000A" w14:textId="1B5FCE54" w:rsidR="00F337FE" w:rsidRDefault="00BB35D8" w:rsidP="00D25D4A">
      <w:pPr>
        <w:spacing w:line="240" w:lineRule="auto"/>
        <w:ind w:firstLine="700"/>
        <w:jc w:val="center"/>
        <w:rPr>
          <w:rFonts w:ascii="Times New Roman" w:eastAsia="Times New Roman" w:hAnsi="Times New Roman" w:cs="Times New Roman"/>
          <w:sz w:val="28"/>
          <w:szCs w:val="28"/>
          <w:lang w:val="uk-UA"/>
        </w:rPr>
      </w:pPr>
      <w:r w:rsidRPr="007B711F">
        <w:rPr>
          <w:rFonts w:ascii="Times New Roman" w:eastAsia="Times New Roman" w:hAnsi="Times New Roman" w:cs="Times New Roman"/>
          <w:sz w:val="28"/>
          <w:szCs w:val="28"/>
          <w:lang w:val="uk-UA"/>
        </w:rPr>
        <w:t xml:space="preserve">про </w:t>
      </w:r>
      <w:r w:rsidR="00802677">
        <w:rPr>
          <w:rFonts w:ascii="Times New Roman" w:eastAsia="Times New Roman" w:hAnsi="Times New Roman" w:cs="Times New Roman"/>
          <w:sz w:val="28"/>
          <w:szCs w:val="28"/>
          <w:lang w:val="uk-UA"/>
        </w:rPr>
        <w:t>д</w:t>
      </w:r>
      <w:r w:rsidRPr="007B711F">
        <w:rPr>
          <w:rFonts w:ascii="Times New Roman" w:eastAsia="Times New Roman" w:hAnsi="Times New Roman" w:cs="Times New Roman"/>
          <w:sz w:val="28"/>
          <w:szCs w:val="28"/>
          <w:lang w:val="uk-UA"/>
        </w:rPr>
        <w:t>епартамент економіки, інвестиційної діяльності та регіональної політики Волинської обласної державної адміністрації</w:t>
      </w:r>
    </w:p>
    <w:p w14:paraId="21A60A9B" w14:textId="10B4FB11" w:rsidR="00C11432" w:rsidRPr="007B711F" w:rsidRDefault="00C11432" w:rsidP="00D25D4A">
      <w:pPr>
        <w:spacing w:line="240" w:lineRule="auto"/>
        <w:ind w:firstLine="700"/>
        <w:jc w:val="center"/>
        <w:rPr>
          <w:rFonts w:ascii="Times New Roman" w:eastAsia="Times New Roman" w:hAnsi="Times New Roman" w:cs="Times New Roman"/>
          <w:sz w:val="28"/>
          <w:szCs w:val="28"/>
          <w:lang w:val="uk-UA"/>
        </w:rPr>
      </w:pPr>
      <w:r w:rsidRPr="00C11432">
        <w:rPr>
          <w:rFonts w:ascii="Times New Roman" w:eastAsia="Times New Roman" w:hAnsi="Times New Roman" w:cs="Times New Roman"/>
          <w:sz w:val="28"/>
          <w:szCs w:val="28"/>
          <w:lang w:val="uk-UA"/>
        </w:rPr>
        <w:t>(нова редакція)</w:t>
      </w:r>
    </w:p>
    <w:p w14:paraId="55E78B9B" w14:textId="59D1F12B" w:rsidR="00D25D4A" w:rsidRPr="007B711F" w:rsidRDefault="00BB35D8" w:rsidP="00D25D4A">
      <w:pPr>
        <w:spacing w:line="240" w:lineRule="auto"/>
        <w:ind w:firstLine="700"/>
        <w:jc w:val="both"/>
        <w:rPr>
          <w:rFonts w:ascii="Times New Roman" w:eastAsia="Times New Roman" w:hAnsi="Times New Roman" w:cs="Times New Roman"/>
          <w:sz w:val="28"/>
          <w:szCs w:val="28"/>
          <w:lang w:val="uk-UA"/>
        </w:rPr>
      </w:pPr>
      <w:r w:rsidRPr="007B711F">
        <w:rPr>
          <w:rFonts w:ascii="Times New Roman" w:eastAsia="Times New Roman" w:hAnsi="Times New Roman" w:cs="Times New Roman"/>
          <w:sz w:val="28"/>
          <w:szCs w:val="28"/>
          <w:lang w:val="uk-UA"/>
        </w:rPr>
        <w:t xml:space="preserve"> </w:t>
      </w:r>
    </w:p>
    <w:p w14:paraId="0000000C" w14:textId="6047162F"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DC6590">
        <w:rPr>
          <w:rFonts w:ascii="Times New Roman" w:eastAsia="Times New Roman" w:hAnsi="Times New Roman" w:cs="Times New Roman"/>
          <w:sz w:val="28"/>
          <w:szCs w:val="28"/>
          <w:lang w:val="uk-UA"/>
        </w:rPr>
        <w:t> </w:t>
      </w:r>
      <w:r w:rsidRPr="00802677">
        <w:rPr>
          <w:rFonts w:ascii="Times New Roman" w:eastAsia="Times New Roman" w:hAnsi="Times New Roman" w:cs="Times New Roman"/>
          <w:sz w:val="28"/>
          <w:szCs w:val="28"/>
          <w:lang w:val="uk-UA"/>
        </w:rPr>
        <w:t xml:space="preserve">Департамент економіки, інвестиційної діяльності та регіональної політики Волинської обласної державної адміністрації (далі –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 утворюється головою обласної державної адміністрації, входить до її</w:t>
      </w:r>
      <w:r w:rsidRPr="00802677">
        <w:rPr>
          <w:rFonts w:ascii="Times New Roman" w:eastAsia="Times New Roman" w:hAnsi="Times New Roman" w:cs="Times New Roman"/>
          <w:color w:val="111111"/>
          <w:sz w:val="28"/>
          <w:szCs w:val="28"/>
          <w:lang w:val="uk-UA"/>
        </w:rPr>
        <w:t xml:space="preserve"> </w:t>
      </w:r>
      <w:r w:rsidRPr="00802677">
        <w:rPr>
          <w:rFonts w:ascii="Times New Roman" w:eastAsia="Times New Roman" w:hAnsi="Times New Roman" w:cs="Times New Roman"/>
          <w:sz w:val="28"/>
          <w:szCs w:val="28"/>
          <w:lang w:val="uk-UA"/>
        </w:rPr>
        <w:t xml:space="preserve">складу i </w:t>
      </w:r>
      <w:r w:rsidRPr="00802677">
        <w:rPr>
          <w:rFonts w:ascii="Times New Roman" w:eastAsia="Times New Roman" w:hAnsi="Times New Roman" w:cs="Times New Roman"/>
          <w:color w:val="0C0C0C"/>
          <w:sz w:val="28"/>
          <w:szCs w:val="28"/>
          <w:lang w:val="uk-UA"/>
        </w:rPr>
        <w:t xml:space="preserve">в </w:t>
      </w:r>
      <w:r w:rsidRPr="00802677">
        <w:rPr>
          <w:rFonts w:ascii="Times New Roman" w:eastAsia="Times New Roman" w:hAnsi="Times New Roman" w:cs="Times New Roman"/>
          <w:sz w:val="28"/>
          <w:szCs w:val="28"/>
          <w:lang w:val="uk-UA"/>
        </w:rPr>
        <w:t>межах області забезпечує виконання покладених на нього завдань. Департамент є самостійним структурним підрозділом обласної державної адміністрації.</w:t>
      </w:r>
    </w:p>
    <w:p w14:paraId="0000000D" w14:textId="604538E6"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0E" w14:textId="40FF1C5D" w:rsidR="00F337FE" w:rsidRPr="00802677" w:rsidRDefault="00BB35D8" w:rsidP="00802677">
      <w:pPr>
        <w:pStyle w:val="1"/>
        <w:keepNext w:val="0"/>
        <w:keepLines w:val="0"/>
        <w:tabs>
          <w:tab w:val="left" w:pos="996"/>
        </w:tabs>
        <w:spacing w:before="0" w:after="0" w:line="240" w:lineRule="auto"/>
        <w:ind w:firstLine="566"/>
        <w:jc w:val="both"/>
        <w:rPr>
          <w:rFonts w:ascii="Times New Roman" w:eastAsia="Times New Roman" w:hAnsi="Times New Roman" w:cs="Times New Roman"/>
          <w:sz w:val="28"/>
          <w:szCs w:val="28"/>
          <w:lang w:val="uk-UA"/>
        </w:rPr>
      </w:pPr>
      <w:bookmarkStart w:id="0" w:name="_ow60wtrftyek" w:colFirst="0" w:colLast="0"/>
      <w:bookmarkEnd w:id="0"/>
      <w:r w:rsidRPr="00802677">
        <w:rPr>
          <w:rFonts w:ascii="Times New Roman" w:eastAsia="Times New Roman" w:hAnsi="Times New Roman" w:cs="Times New Roman"/>
          <w:sz w:val="28"/>
          <w:szCs w:val="28"/>
          <w:lang w:val="uk-UA"/>
        </w:rPr>
        <w:t>2. Департамент підпорядкований голові обласної державної адміністрації, а також підзвітний та підконтрольний Міністерству економіки</w:t>
      </w:r>
      <w:r w:rsidR="00974D77" w:rsidRPr="00802677">
        <w:rPr>
          <w:rFonts w:ascii="Times New Roman" w:eastAsia="Times New Roman" w:hAnsi="Times New Roman" w:cs="Times New Roman"/>
          <w:sz w:val="28"/>
          <w:szCs w:val="28"/>
          <w:lang w:val="uk-UA"/>
        </w:rPr>
        <w:t xml:space="preserve">, довкілля </w:t>
      </w:r>
      <w:r w:rsidR="00176BA4" w:rsidRPr="00802677">
        <w:rPr>
          <w:rFonts w:ascii="Times New Roman" w:eastAsia="Times New Roman" w:hAnsi="Times New Roman" w:cs="Times New Roman"/>
          <w:sz w:val="28"/>
          <w:szCs w:val="28"/>
          <w:lang w:val="uk-UA"/>
        </w:rPr>
        <w:t>та сільського господарства</w:t>
      </w:r>
      <w:r w:rsidRPr="00802677">
        <w:rPr>
          <w:rFonts w:ascii="Times New Roman" w:eastAsia="Times New Roman" w:hAnsi="Times New Roman" w:cs="Times New Roman"/>
          <w:sz w:val="28"/>
          <w:szCs w:val="28"/>
          <w:lang w:val="uk-UA"/>
        </w:rPr>
        <w:t xml:space="preserve"> України (далі – Мінекономіки), Міністерству розвитку громад та територій України (далі – </w:t>
      </w:r>
      <w:proofErr w:type="spellStart"/>
      <w:r w:rsidRPr="00802677">
        <w:rPr>
          <w:rFonts w:ascii="Times New Roman" w:eastAsia="Times New Roman" w:hAnsi="Times New Roman" w:cs="Times New Roman"/>
          <w:sz w:val="28"/>
          <w:szCs w:val="28"/>
          <w:lang w:val="uk-UA"/>
        </w:rPr>
        <w:t>Мінр</w:t>
      </w:r>
      <w:r w:rsidR="007A27BF" w:rsidRPr="00802677">
        <w:rPr>
          <w:rFonts w:ascii="Times New Roman" w:eastAsia="Times New Roman" w:hAnsi="Times New Roman" w:cs="Times New Roman"/>
          <w:sz w:val="28"/>
          <w:szCs w:val="28"/>
          <w:lang w:val="uk-UA"/>
        </w:rPr>
        <w:t>озвитку</w:t>
      </w:r>
      <w:proofErr w:type="spellEnd"/>
      <w:r w:rsidRPr="00802677">
        <w:rPr>
          <w:rFonts w:ascii="Times New Roman" w:eastAsia="Times New Roman" w:hAnsi="Times New Roman" w:cs="Times New Roman"/>
          <w:sz w:val="28"/>
          <w:szCs w:val="28"/>
          <w:lang w:val="uk-UA"/>
        </w:rPr>
        <w:t>).</w:t>
      </w:r>
    </w:p>
    <w:p w14:paraId="0000000F" w14:textId="499B2773"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10" w14:textId="5D0248C3"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3. Департамент у своїй діяльності керується Конституцією та законами України, актами Президента України, Верховної Ради України, Кабінету Міністрів України, наказами міністерств, інших центральних органів виконавчої влади, розпорядженнями </w:t>
      </w:r>
      <w:r w:rsidR="00BF772D" w:rsidRPr="00802677">
        <w:rPr>
          <w:rFonts w:ascii="Times New Roman" w:eastAsia="Times New Roman" w:hAnsi="Times New Roman" w:cs="Times New Roman"/>
          <w:sz w:val="28"/>
          <w:szCs w:val="28"/>
          <w:lang w:val="uk-UA"/>
        </w:rPr>
        <w:t xml:space="preserve">Волинської </w:t>
      </w:r>
      <w:r w:rsidRPr="00802677">
        <w:rPr>
          <w:rFonts w:ascii="Times New Roman" w:eastAsia="Times New Roman" w:hAnsi="Times New Roman" w:cs="Times New Roman"/>
          <w:sz w:val="28"/>
          <w:szCs w:val="28"/>
          <w:lang w:val="uk-UA"/>
        </w:rPr>
        <w:t xml:space="preserve">обласної державної адміністрації, наказами директора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 xml:space="preserve">епартаменту, </w:t>
      </w:r>
      <w:r w:rsidRPr="00802677">
        <w:rPr>
          <w:rFonts w:ascii="Times New Roman" w:eastAsia="Times New Roman" w:hAnsi="Times New Roman" w:cs="Times New Roman"/>
          <w:color w:val="0A0A0A"/>
          <w:sz w:val="28"/>
          <w:szCs w:val="28"/>
          <w:lang w:val="uk-UA"/>
        </w:rPr>
        <w:t xml:space="preserve">а </w:t>
      </w:r>
      <w:r w:rsidRPr="00802677">
        <w:rPr>
          <w:rFonts w:ascii="Times New Roman" w:eastAsia="Times New Roman" w:hAnsi="Times New Roman" w:cs="Times New Roman"/>
          <w:sz w:val="28"/>
          <w:szCs w:val="28"/>
          <w:lang w:val="uk-UA"/>
        </w:rPr>
        <w:t>також цим Положенням.</w:t>
      </w:r>
    </w:p>
    <w:p w14:paraId="00000011" w14:textId="044797E7"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12" w14:textId="57191C62"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4. Основним завданням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є</w:t>
      </w:r>
      <w:r w:rsidRPr="00802677">
        <w:rPr>
          <w:rFonts w:ascii="Times New Roman" w:eastAsia="Times New Roman" w:hAnsi="Times New Roman" w:cs="Times New Roman"/>
          <w:color w:val="0A0A0A"/>
          <w:sz w:val="28"/>
          <w:szCs w:val="28"/>
          <w:lang w:val="uk-UA"/>
        </w:rPr>
        <w:t xml:space="preserve"> </w:t>
      </w:r>
      <w:r w:rsidRPr="00802677">
        <w:rPr>
          <w:rFonts w:ascii="Times New Roman" w:eastAsia="Times New Roman" w:hAnsi="Times New Roman" w:cs="Times New Roman"/>
          <w:sz w:val="28"/>
          <w:szCs w:val="28"/>
          <w:lang w:val="uk-UA"/>
        </w:rPr>
        <w:t>забезпечення на території області:</w:t>
      </w:r>
    </w:p>
    <w:p w14:paraId="00000013" w14:textId="3C627335"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у сфері економічного і соціального розвитку;</w:t>
      </w:r>
    </w:p>
    <w:p w14:paraId="00000014" w14:textId="27EA7A91"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w:t>
      </w:r>
      <w:r w:rsidR="00C11432" w:rsidRPr="0081676B">
        <w:rPr>
          <w:rFonts w:ascii="Times New Roman" w:eastAsia="Times New Roman" w:hAnsi="Times New Roman" w:cs="Times New Roman"/>
          <w:sz w:val="28"/>
          <w:szCs w:val="28"/>
          <w:lang w:val="uk-UA"/>
        </w:rPr>
        <w:t>ї</w:t>
      </w:r>
      <w:r w:rsidRPr="0081676B">
        <w:rPr>
          <w:rFonts w:ascii="Times New Roman" w:eastAsia="Times New Roman" w:hAnsi="Times New Roman" w:cs="Times New Roman"/>
          <w:sz w:val="28"/>
          <w:szCs w:val="28"/>
          <w:lang w:val="uk-UA"/>
        </w:rPr>
        <w:t xml:space="preserve"> державної промислової політики, зокрема у сфері добувної промисловості</w:t>
      </w:r>
      <w:r w:rsidR="009756D8" w:rsidRPr="0081676B">
        <w:rPr>
          <w:rFonts w:ascii="Times New Roman" w:eastAsia="Times New Roman" w:hAnsi="Times New Roman" w:cs="Times New Roman"/>
          <w:sz w:val="28"/>
          <w:szCs w:val="28"/>
          <w:lang w:val="uk-UA"/>
        </w:rPr>
        <w:t xml:space="preserve"> та кластерного розвитку</w:t>
      </w:r>
      <w:r w:rsidRPr="0081676B">
        <w:rPr>
          <w:rFonts w:ascii="Times New Roman" w:eastAsia="Times New Roman" w:hAnsi="Times New Roman" w:cs="Times New Roman"/>
          <w:sz w:val="28"/>
          <w:szCs w:val="28"/>
          <w:lang w:val="uk-UA"/>
        </w:rPr>
        <w:t>;</w:t>
      </w:r>
    </w:p>
    <w:p w14:paraId="00000015" w14:textId="3DC96D36"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 xml:space="preserve">реалізації державної регіональної політики; </w:t>
      </w:r>
    </w:p>
    <w:p w14:paraId="00000016" w14:textId="736F770C"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інвестиційної політики;</w:t>
      </w:r>
    </w:p>
    <w:p w14:paraId="00000017" w14:textId="56097785"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 xml:space="preserve">реалізації державної політики у сфері публічних інвестицій;  </w:t>
      </w:r>
    </w:p>
    <w:p w14:paraId="00000018" w14:textId="35CAD2C1"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у сфері державно-приватного партнерства;</w:t>
      </w:r>
    </w:p>
    <w:p w14:paraId="00000019" w14:textId="3AA7A3BD"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зовнішньоекономічної політики;</w:t>
      </w:r>
    </w:p>
    <w:p w14:paraId="0000001A" w14:textId="7F0784CF"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з питань розвитку підприємництва, державної регуляторної політики, ліцензування, дозвільної системи;</w:t>
      </w:r>
    </w:p>
    <w:p w14:paraId="0000001D" w14:textId="7A5E06E0" w:rsidR="00F337FE" w:rsidRPr="0081676B" w:rsidRDefault="00D53BCE"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цінової політики;</w:t>
      </w:r>
    </w:p>
    <w:p w14:paraId="0000001E" w14:textId="452DA09B" w:rsidR="00F337FE" w:rsidRPr="0081676B" w:rsidRDefault="00D53BCE"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у сфері торгівлі та побутових послуг;</w:t>
      </w:r>
    </w:p>
    <w:p w14:paraId="00000020" w14:textId="2F05D6AF"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i/>
          <w:iCs/>
          <w:sz w:val="28"/>
          <w:szCs w:val="28"/>
          <w:lang w:val="uk-UA"/>
        </w:rPr>
      </w:pPr>
      <w:r w:rsidRPr="00DD0176">
        <w:rPr>
          <w:rFonts w:ascii="Times New Roman" w:eastAsia="Times New Roman" w:hAnsi="Times New Roman" w:cs="Times New Roman"/>
          <w:sz w:val="28"/>
          <w:szCs w:val="28"/>
          <w:lang w:val="uk-UA"/>
        </w:rPr>
        <w:lastRenderedPageBreak/>
        <w:t xml:space="preserve">реалізації державної політики у сфері </w:t>
      </w:r>
      <w:proofErr w:type="spellStart"/>
      <w:r w:rsidRPr="00DD0176">
        <w:rPr>
          <w:rFonts w:ascii="Times New Roman" w:eastAsia="Times New Roman" w:hAnsi="Times New Roman" w:cs="Times New Roman"/>
          <w:sz w:val="28"/>
          <w:szCs w:val="28"/>
          <w:lang w:val="uk-UA"/>
        </w:rPr>
        <w:t>закупівель</w:t>
      </w:r>
      <w:proofErr w:type="spellEnd"/>
      <w:r w:rsidRPr="00DD0176">
        <w:rPr>
          <w:rFonts w:ascii="Times New Roman" w:eastAsia="Times New Roman" w:hAnsi="Times New Roman" w:cs="Times New Roman"/>
          <w:sz w:val="28"/>
          <w:szCs w:val="28"/>
          <w:lang w:val="uk-UA"/>
        </w:rPr>
        <w:t xml:space="preserve"> товарів, робіт і послуг </w:t>
      </w:r>
      <w:r w:rsidRPr="0081676B">
        <w:rPr>
          <w:rFonts w:ascii="Times New Roman" w:eastAsia="Times New Roman" w:hAnsi="Times New Roman" w:cs="Times New Roman"/>
          <w:sz w:val="28"/>
          <w:szCs w:val="28"/>
          <w:lang w:val="uk-UA"/>
        </w:rPr>
        <w:t>за рахунок державних коштів відповідно до чинного законодавства;</w:t>
      </w:r>
      <w:r w:rsidR="00AA40A3" w:rsidRPr="0081676B">
        <w:rPr>
          <w:rFonts w:ascii="Times New Roman" w:eastAsia="Times New Roman" w:hAnsi="Times New Roman" w:cs="Times New Roman"/>
          <w:sz w:val="28"/>
          <w:szCs w:val="28"/>
          <w:lang w:val="uk-UA"/>
        </w:rPr>
        <w:t xml:space="preserve"> </w:t>
      </w:r>
    </w:p>
    <w:p w14:paraId="00000021" w14:textId="13FF5743"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з питань соціально-трудових відносин, зайнятості населення та трудової міграції;</w:t>
      </w:r>
    </w:p>
    <w:p w14:paraId="00000022" w14:textId="5224E0A8"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у сфері розвитку місцевого самоврядування, територіальної організації влади;</w:t>
      </w:r>
    </w:p>
    <w:p w14:paraId="00000023" w14:textId="07741CEE"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координації дій у забезпеченні реалізації реформи місцевого самоврядування;</w:t>
      </w:r>
    </w:p>
    <w:p w14:paraId="00000026" w14:textId="1B943D75" w:rsidR="00F337FE" w:rsidRP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реалізації державної політики в галузі туризму та курортів;</w:t>
      </w:r>
    </w:p>
    <w:p w14:paraId="3F188252" w14:textId="77777777" w:rsidR="0081676B" w:rsidRDefault="00BB35D8"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r w:rsidRPr="0081676B">
        <w:rPr>
          <w:rFonts w:ascii="Times New Roman" w:eastAsia="Times New Roman" w:hAnsi="Times New Roman" w:cs="Times New Roman"/>
          <w:sz w:val="28"/>
          <w:szCs w:val="28"/>
          <w:lang w:val="uk-UA"/>
        </w:rPr>
        <w:t xml:space="preserve">утвердження позитивного іміджу та популяризації регіону на території України та </w:t>
      </w:r>
      <w:r w:rsidRPr="0081676B">
        <w:rPr>
          <w:rFonts w:ascii="Times New Roman" w:eastAsia="Times New Roman" w:hAnsi="Times New Roman" w:cs="Times New Roman"/>
          <w:color w:val="0F0F0F"/>
          <w:sz w:val="28"/>
          <w:szCs w:val="28"/>
          <w:lang w:val="uk-UA"/>
        </w:rPr>
        <w:t>за ї</w:t>
      </w:r>
      <w:r w:rsidRPr="0081676B">
        <w:rPr>
          <w:rFonts w:ascii="Times New Roman" w:eastAsia="Times New Roman" w:hAnsi="Times New Roman" w:cs="Times New Roman"/>
          <w:sz w:val="28"/>
          <w:szCs w:val="28"/>
          <w:lang w:val="uk-UA"/>
        </w:rPr>
        <w:t>ї межами;</w:t>
      </w:r>
    </w:p>
    <w:p w14:paraId="3BF755D0" w14:textId="27C80299" w:rsidR="00A859F2" w:rsidRPr="0081676B" w:rsidRDefault="00A859F2" w:rsidP="0081676B">
      <w:pPr>
        <w:pStyle w:val="ae"/>
        <w:numPr>
          <w:ilvl w:val="0"/>
          <w:numId w:val="1"/>
        </w:numPr>
        <w:tabs>
          <w:tab w:val="left" w:pos="996"/>
        </w:tabs>
        <w:spacing w:line="240" w:lineRule="auto"/>
        <w:ind w:left="0" w:firstLine="567"/>
        <w:jc w:val="both"/>
        <w:rPr>
          <w:rFonts w:ascii="Times New Roman" w:eastAsia="Times New Roman" w:hAnsi="Times New Roman" w:cs="Times New Roman"/>
          <w:sz w:val="28"/>
          <w:szCs w:val="28"/>
          <w:lang w:val="uk-UA"/>
        </w:rPr>
      </w:pPr>
      <w:proofErr w:type="spellStart"/>
      <w:r w:rsidRPr="0081676B">
        <w:rPr>
          <w:rFonts w:ascii="Times New Roman" w:hAnsi="Times New Roman" w:cs="Times New Roman"/>
          <w:sz w:val="28"/>
          <w:szCs w:val="28"/>
        </w:rPr>
        <w:t>реалізації</w:t>
      </w:r>
      <w:proofErr w:type="spellEnd"/>
      <w:r w:rsidRPr="0081676B">
        <w:rPr>
          <w:rFonts w:ascii="Times New Roman" w:hAnsi="Times New Roman" w:cs="Times New Roman"/>
          <w:sz w:val="28"/>
          <w:szCs w:val="28"/>
        </w:rPr>
        <w:t xml:space="preserve"> </w:t>
      </w:r>
      <w:proofErr w:type="spellStart"/>
      <w:r w:rsidRPr="0081676B">
        <w:rPr>
          <w:rFonts w:ascii="Times New Roman" w:hAnsi="Times New Roman" w:cs="Times New Roman"/>
          <w:sz w:val="28"/>
          <w:szCs w:val="28"/>
        </w:rPr>
        <w:t>державної</w:t>
      </w:r>
      <w:proofErr w:type="spellEnd"/>
      <w:r w:rsidRPr="0081676B">
        <w:rPr>
          <w:rFonts w:ascii="Times New Roman" w:hAnsi="Times New Roman" w:cs="Times New Roman"/>
          <w:sz w:val="28"/>
          <w:szCs w:val="28"/>
        </w:rPr>
        <w:t xml:space="preserve"> </w:t>
      </w:r>
      <w:proofErr w:type="spellStart"/>
      <w:r w:rsidRPr="0081676B">
        <w:rPr>
          <w:rFonts w:ascii="Times New Roman" w:hAnsi="Times New Roman" w:cs="Times New Roman"/>
          <w:sz w:val="28"/>
          <w:szCs w:val="28"/>
        </w:rPr>
        <w:t>політики</w:t>
      </w:r>
      <w:proofErr w:type="spellEnd"/>
      <w:r w:rsidRPr="0081676B">
        <w:rPr>
          <w:rFonts w:ascii="Times New Roman" w:hAnsi="Times New Roman" w:cs="Times New Roman"/>
          <w:sz w:val="28"/>
          <w:szCs w:val="28"/>
        </w:rPr>
        <w:t xml:space="preserve"> в </w:t>
      </w:r>
      <w:proofErr w:type="spellStart"/>
      <w:r w:rsidRPr="0081676B">
        <w:rPr>
          <w:rFonts w:ascii="Times New Roman" w:hAnsi="Times New Roman" w:cs="Times New Roman"/>
          <w:sz w:val="28"/>
          <w:szCs w:val="28"/>
        </w:rPr>
        <w:t>галуз</w:t>
      </w:r>
      <w:r w:rsidR="00C1498A" w:rsidRPr="0081676B">
        <w:rPr>
          <w:rFonts w:ascii="Times New Roman" w:hAnsi="Times New Roman" w:cs="Times New Roman"/>
          <w:sz w:val="28"/>
          <w:szCs w:val="28"/>
        </w:rPr>
        <w:t>і</w:t>
      </w:r>
      <w:proofErr w:type="spellEnd"/>
      <w:r w:rsidRPr="0081676B">
        <w:rPr>
          <w:rFonts w:ascii="Times New Roman" w:hAnsi="Times New Roman" w:cs="Times New Roman"/>
          <w:sz w:val="28"/>
          <w:szCs w:val="28"/>
        </w:rPr>
        <w:t xml:space="preserve"> </w:t>
      </w:r>
      <w:proofErr w:type="spellStart"/>
      <w:r w:rsidRPr="0081676B">
        <w:rPr>
          <w:rFonts w:ascii="Times New Roman" w:hAnsi="Times New Roman" w:cs="Times New Roman"/>
          <w:sz w:val="28"/>
          <w:szCs w:val="28"/>
        </w:rPr>
        <w:t>інженерно-транспортної</w:t>
      </w:r>
      <w:proofErr w:type="spellEnd"/>
      <w:r w:rsidRPr="0081676B">
        <w:rPr>
          <w:rFonts w:ascii="Times New Roman" w:hAnsi="Times New Roman" w:cs="Times New Roman"/>
          <w:sz w:val="28"/>
          <w:szCs w:val="28"/>
        </w:rPr>
        <w:t xml:space="preserve"> </w:t>
      </w:r>
      <w:proofErr w:type="spellStart"/>
      <w:r w:rsidRPr="0081676B">
        <w:rPr>
          <w:rFonts w:ascii="Times New Roman" w:hAnsi="Times New Roman" w:cs="Times New Roman"/>
          <w:sz w:val="28"/>
          <w:szCs w:val="28"/>
        </w:rPr>
        <w:t>інфраструктури</w:t>
      </w:r>
      <w:proofErr w:type="spellEnd"/>
      <w:r w:rsidRPr="0081676B">
        <w:rPr>
          <w:rFonts w:ascii="Times New Roman" w:hAnsi="Times New Roman" w:cs="Times New Roman"/>
          <w:bCs/>
          <w:sz w:val="28"/>
          <w:szCs w:val="28"/>
        </w:rPr>
        <w:t>.</w:t>
      </w:r>
    </w:p>
    <w:p w14:paraId="0000002A" w14:textId="2B5B2496" w:rsidR="00F337FE" w:rsidRPr="00802677" w:rsidRDefault="00F337FE" w:rsidP="0081676B">
      <w:pPr>
        <w:tabs>
          <w:tab w:val="left" w:pos="996"/>
        </w:tabs>
        <w:spacing w:line="240" w:lineRule="auto"/>
        <w:jc w:val="both"/>
        <w:rPr>
          <w:rFonts w:ascii="Times New Roman" w:eastAsia="Times New Roman" w:hAnsi="Times New Roman" w:cs="Times New Roman"/>
          <w:sz w:val="28"/>
          <w:szCs w:val="28"/>
          <w:lang w:val="uk-UA"/>
        </w:rPr>
      </w:pPr>
    </w:p>
    <w:p w14:paraId="0000002B" w14:textId="77777777" w:rsidR="00F337FE" w:rsidRPr="00802677" w:rsidRDefault="00BB35D8" w:rsidP="007D787E">
      <w:pPr>
        <w:spacing w:line="240" w:lineRule="auto"/>
        <w:ind w:firstLine="567"/>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5. Департамент відповідно до визначених галузевих повноважень виконує такі завдання:</w:t>
      </w:r>
    </w:p>
    <w:p w14:paraId="0000002C" w14:textId="076E114B"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0000002D" w14:textId="01B8A33C"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у межах своїх повноважень захист прав і законних інтересів фізичних та юридичних осіб;</w:t>
      </w:r>
    </w:p>
    <w:p w14:paraId="0000002E" w14:textId="0582FB57"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адміністративні послуги;</w:t>
      </w:r>
    </w:p>
    <w:p w14:paraId="0000002F" w14:textId="4ED77D0A"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color w:val="111111"/>
          <w:sz w:val="28"/>
          <w:szCs w:val="28"/>
          <w:lang w:val="uk-UA"/>
        </w:rPr>
      </w:pPr>
      <w:r w:rsidRPr="00DD0176">
        <w:rPr>
          <w:rFonts w:ascii="Times New Roman" w:eastAsia="Times New Roman" w:hAnsi="Times New Roman" w:cs="Times New Roman"/>
          <w:color w:val="111111"/>
          <w:sz w:val="28"/>
          <w:szCs w:val="28"/>
          <w:lang w:val="uk-UA"/>
        </w:rPr>
        <w:t>здійснює державний контроль за дотриманням підприємствами, установами та організаціями правил, норм, стандартів у межах визначених повноважень;</w:t>
      </w:r>
    </w:p>
    <w:p w14:paraId="7073744D" w14:textId="0F942B47" w:rsidR="009756D8"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аналізує стан і тенденції соціально-економічного розвитку секторів та галузей економіки області, забезпечує контроль за виконанням показників програм економічного і соціального розвитку області на короткостроковий період</w:t>
      </w:r>
      <w:r w:rsidR="009756D8" w:rsidRPr="00DD0176">
        <w:rPr>
          <w:rFonts w:ascii="Times New Roman" w:eastAsia="Times New Roman" w:hAnsi="Times New Roman" w:cs="Times New Roman"/>
          <w:sz w:val="28"/>
          <w:szCs w:val="28"/>
          <w:lang w:val="uk-UA"/>
        </w:rPr>
        <w:t>, здійснює аналіз регіонального розвитку через створення рейтингів громад області та надання аналізу таких рейтингів спільно  іншими структурними підрозділами обласної державної адміністрації;</w:t>
      </w:r>
    </w:p>
    <w:p w14:paraId="00000031" w14:textId="3E82EEF6"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підготовці пропозицій до про</w:t>
      </w:r>
      <w:r w:rsidR="00175632" w:rsidRPr="00DD0176">
        <w:rPr>
          <w:rFonts w:ascii="Times New Roman" w:eastAsia="Times New Roman" w:hAnsi="Times New Roman" w:cs="Times New Roman"/>
          <w:sz w:val="28"/>
          <w:szCs w:val="28"/>
          <w:lang w:val="uk-UA"/>
        </w:rPr>
        <w:t>є</w:t>
      </w:r>
      <w:r w:rsidRPr="00DD0176">
        <w:rPr>
          <w:rFonts w:ascii="Times New Roman" w:eastAsia="Times New Roman" w:hAnsi="Times New Roman" w:cs="Times New Roman"/>
          <w:sz w:val="28"/>
          <w:szCs w:val="28"/>
          <w:lang w:val="uk-UA"/>
        </w:rPr>
        <w:t>ктів програм соціально-економічного та культурного розвитку відповідної адміністративно-територіальної одиниці;</w:t>
      </w:r>
    </w:p>
    <w:p w14:paraId="00000032" w14:textId="327CAFF9"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вносить пропозиції щодо про</w:t>
      </w:r>
      <w:r w:rsidR="00175632" w:rsidRPr="00DD0176">
        <w:rPr>
          <w:rFonts w:ascii="Times New Roman" w:eastAsia="Times New Roman" w:hAnsi="Times New Roman" w:cs="Times New Roman"/>
          <w:sz w:val="28"/>
          <w:szCs w:val="28"/>
          <w:lang w:val="uk-UA"/>
        </w:rPr>
        <w:t>є</w:t>
      </w:r>
      <w:r w:rsidRPr="00DD0176">
        <w:rPr>
          <w:rFonts w:ascii="Times New Roman" w:eastAsia="Times New Roman" w:hAnsi="Times New Roman" w:cs="Times New Roman"/>
          <w:sz w:val="28"/>
          <w:szCs w:val="28"/>
          <w:lang w:val="uk-UA"/>
        </w:rPr>
        <w:t>кту місцевого бюджету;</w:t>
      </w:r>
    </w:p>
    <w:p w14:paraId="00000033" w14:textId="2B4CBE12" w:rsidR="00F337FE" w:rsidRP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ефективне і цільове використання бюджетних коштів;</w:t>
      </w:r>
    </w:p>
    <w:p w14:paraId="66D61752" w14:textId="77777777" w:rsidR="00DD0176" w:rsidRDefault="00BB35D8" w:rsidP="00DD0176">
      <w:pPr>
        <w:pStyle w:val="ae"/>
        <w:numPr>
          <w:ilvl w:val="0"/>
          <w:numId w:val="4"/>
        </w:numPr>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підготовці заходів щодо регіонального розвитку</w:t>
      </w:r>
      <w:r w:rsidR="009756D8" w:rsidRPr="00DD0176">
        <w:rPr>
          <w:rFonts w:ascii="Times New Roman" w:eastAsia="Times New Roman" w:hAnsi="Times New Roman" w:cs="Times New Roman"/>
          <w:sz w:val="28"/>
          <w:szCs w:val="28"/>
          <w:lang w:val="uk-UA"/>
        </w:rPr>
        <w:t xml:space="preserve"> та місцевого економічного розвитку;</w:t>
      </w:r>
    </w:p>
    <w:p w14:paraId="42108A54" w14:textId="0588A95D" w:rsidR="000F09AD" w:rsidRPr="00DD0176" w:rsidRDefault="00BB35D8" w:rsidP="00DD0176">
      <w:pPr>
        <w:pStyle w:val="ae"/>
        <w:numPr>
          <w:ilvl w:val="0"/>
          <w:numId w:val="4"/>
        </w:numPr>
        <w:spacing w:line="240" w:lineRule="auto"/>
        <w:ind w:left="0" w:firstLine="284"/>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розробляє проєкти розпоряджень голови обласної державної адміністрації та, у визначених законом випадках – </w:t>
      </w:r>
      <w:r w:rsidR="004306C5" w:rsidRPr="00DD0176">
        <w:rPr>
          <w:rFonts w:ascii="Times New Roman" w:eastAsia="Times New Roman" w:hAnsi="Times New Roman" w:cs="Times New Roman"/>
          <w:sz w:val="28"/>
          <w:szCs w:val="28"/>
          <w:lang w:val="uk-UA"/>
        </w:rPr>
        <w:t>про</w:t>
      </w:r>
      <w:r w:rsidR="00175632" w:rsidRPr="00DD0176">
        <w:rPr>
          <w:rFonts w:ascii="Times New Roman" w:eastAsia="Times New Roman" w:hAnsi="Times New Roman" w:cs="Times New Roman"/>
          <w:sz w:val="28"/>
          <w:szCs w:val="28"/>
          <w:lang w:val="uk-UA"/>
        </w:rPr>
        <w:t>є</w:t>
      </w:r>
      <w:r w:rsidR="004306C5" w:rsidRPr="00DD0176">
        <w:rPr>
          <w:rFonts w:ascii="Times New Roman" w:eastAsia="Times New Roman" w:hAnsi="Times New Roman" w:cs="Times New Roman"/>
          <w:sz w:val="28"/>
          <w:szCs w:val="28"/>
          <w:lang w:val="uk-UA"/>
        </w:rPr>
        <w:t xml:space="preserve">кти </w:t>
      </w:r>
      <w:r w:rsidRPr="00DD0176">
        <w:rPr>
          <w:rFonts w:ascii="Times New Roman" w:eastAsia="Times New Roman" w:hAnsi="Times New Roman" w:cs="Times New Roman"/>
          <w:sz w:val="28"/>
          <w:szCs w:val="28"/>
          <w:lang w:val="uk-UA"/>
        </w:rPr>
        <w:t>нормативно-правових актів з питань</w:t>
      </w:r>
      <w:r w:rsidR="004306C5" w:rsidRPr="00DD0176">
        <w:rPr>
          <w:rFonts w:ascii="Times New Roman" w:eastAsia="Times New Roman" w:hAnsi="Times New Roman" w:cs="Times New Roman"/>
          <w:sz w:val="28"/>
          <w:szCs w:val="28"/>
          <w:lang w:val="uk-UA"/>
        </w:rPr>
        <w:t xml:space="preserve"> реалізації галузевих повноважень;</w:t>
      </w:r>
    </w:p>
    <w:p w14:paraId="00000036" w14:textId="4C47A595" w:rsidR="00F337FE" w:rsidRPr="00DD0176" w:rsidRDefault="00BB35D8" w:rsidP="00DD0176">
      <w:pPr>
        <w:pStyle w:val="ae"/>
        <w:numPr>
          <w:ilvl w:val="0"/>
          <w:numId w:val="4"/>
        </w:numPr>
        <w:spacing w:line="240" w:lineRule="auto"/>
        <w:ind w:left="0" w:firstLine="284"/>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погодженні проєктів нормативно-правових актів, розроблених іншими органами виконавчої влади, у межах своєї компетенції;</w:t>
      </w:r>
    </w:p>
    <w:p w14:paraId="00000037" w14:textId="79DB839A"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highlight w:val="white"/>
          <w:lang w:val="uk-UA"/>
        </w:rPr>
        <w:lastRenderedPageBreak/>
        <w:t>бере участь у розробленні про</w:t>
      </w:r>
      <w:r w:rsidR="00175632" w:rsidRPr="00DD0176">
        <w:rPr>
          <w:rFonts w:ascii="Times New Roman" w:eastAsia="Times New Roman" w:hAnsi="Times New Roman" w:cs="Times New Roman"/>
          <w:sz w:val="28"/>
          <w:szCs w:val="28"/>
          <w:highlight w:val="white"/>
          <w:lang w:val="uk-UA"/>
        </w:rPr>
        <w:t>є</w:t>
      </w:r>
      <w:r w:rsidRPr="00DD0176">
        <w:rPr>
          <w:rFonts w:ascii="Times New Roman" w:eastAsia="Times New Roman" w:hAnsi="Times New Roman" w:cs="Times New Roman"/>
          <w:sz w:val="28"/>
          <w:szCs w:val="28"/>
          <w:highlight w:val="white"/>
          <w:lang w:val="uk-UA"/>
        </w:rPr>
        <w:t xml:space="preserve">ктів розпоряджень голови </w:t>
      </w:r>
      <w:r w:rsidR="00B67488" w:rsidRPr="00DD0176">
        <w:rPr>
          <w:rFonts w:ascii="Times New Roman" w:eastAsia="Times New Roman" w:hAnsi="Times New Roman" w:cs="Times New Roman"/>
          <w:sz w:val="28"/>
          <w:szCs w:val="28"/>
          <w:highlight w:val="white"/>
          <w:lang w:val="uk-UA"/>
        </w:rPr>
        <w:t xml:space="preserve">Волинської </w:t>
      </w:r>
      <w:r w:rsidR="000B53ED" w:rsidRPr="00DD0176">
        <w:rPr>
          <w:rFonts w:ascii="Times New Roman" w:eastAsia="Times New Roman" w:hAnsi="Times New Roman" w:cs="Times New Roman"/>
          <w:sz w:val="28"/>
          <w:szCs w:val="28"/>
          <w:highlight w:val="white"/>
          <w:lang w:val="uk-UA"/>
        </w:rPr>
        <w:t xml:space="preserve">обласної </w:t>
      </w:r>
      <w:r w:rsidRPr="00DD0176">
        <w:rPr>
          <w:rFonts w:ascii="Times New Roman" w:eastAsia="Times New Roman" w:hAnsi="Times New Roman" w:cs="Times New Roman"/>
          <w:sz w:val="28"/>
          <w:szCs w:val="28"/>
          <w:highlight w:val="white"/>
          <w:lang w:val="uk-UA"/>
        </w:rPr>
        <w:t>держа</w:t>
      </w:r>
      <w:r w:rsidR="000B53ED" w:rsidRPr="00DD0176">
        <w:rPr>
          <w:rFonts w:ascii="Times New Roman" w:eastAsia="Times New Roman" w:hAnsi="Times New Roman" w:cs="Times New Roman"/>
          <w:sz w:val="28"/>
          <w:szCs w:val="28"/>
          <w:highlight w:val="white"/>
          <w:lang w:val="uk-UA"/>
        </w:rPr>
        <w:t>вної а</w:t>
      </w:r>
      <w:r w:rsidRPr="00DD0176">
        <w:rPr>
          <w:rFonts w:ascii="Times New Roman" w:eastAsia="Times New Roman" w:hAnsi="Times New Roman" w:cs="Times New Roman"/>
          <w:sz w:val="28"/>
          <w:szCs w:val="28"/>
          <w:highlight w:val="white"/>
          <w:lang w:val="uk-UA"/>
        </w:rPr>
        <w:t>дміністрації, про</w:t>
      </w:r>
      <w:r w:rsidR="00175632" w:rsidRPr="00DD0176">
        <w:rPr>
          <w:rFonts w:ascii="Times New Roman" w:eastAsia="Times New Roman" w:hAnsi="Times New Roman" w:cs="Times New Roman"/>
          <w:sz w:val="28"/>
          <w:szCs w:val="28"/>
          <w:highlight w:val="white"/>
          <w:lang w:val="uk-UA"/>
        </w:rPr>
        <w:t>є</w:t>
      </w:r>
      <w:r w:rsidRPr="00DD0176">
        <w:rPr>
          <w:rFonts w:ascii="Times New Roman" w:eastAsia="Times New Roman" w:hAnsi="Times New Roman" w:cs="Times New Roman"/>
          <w:sz w:val="28"/>
          <w:szCs w:val="28"/>
          <w:highlight w:val="white"/>
          <w:lang w:val="uk-UA"/>
        </w:rPr>
        <w:t xml:space="preserve">ктів наказів керівника апарату </w:t>
      </w:r>
      <w:r w:rsidR="000B53ED" w:rsidRPr="00DD0176">
        <w:rPr>
          <w:rFonts w:ascii="Times New Roman" w:eastAsia="Times New Roman" w:hAnsi="Times New Roman" w:cs="Times New Roman"/>
          <w:sz w:val="28"/>
          <w:szCs w:val="28"/>
          <w:highlight w:val="white"/>
          <w:lang w:val="uk-UA"/>
        </w:rPr>
        <w:t>Волинської обласної державної адміністрації</w:t>
      </w:r>
      <w:r w:rsidRPr="00DD0176">
        <w:rPr>
          <w:rFonts w:ascii="Times New Roman" w:eastAsia="Times New Roman" w:hAnsi="Times New Roman" w:cs="Times New Roman"/>
          <w:sz w:val="28"/>
          <w:szCs w:val="28"/>
          <w:highlight w:val="white"/>
          <w:lang w:val="uk-UA"/>
        </w:rPr>
        <w:t>, про</w:t>
      </w:r>
      <w:r w:rsidR="00175632" w:rsidRPr="00DD0176">
        <w:rPr>
          <w:rFonts w:ascii="Times New Roman" w:eastAsia="Times New Roman" w:hAnsi="Times New Roman" w:cs="Times New Roman"/>
          <w:sz w:val="28"/>
          <w:szCs w:val="28"/>
          <w:highlight w:val="white"/>
          <w:lang w:val="uk-UA"/>
        </w:rPr>
        <w:t>є</w:t>
      </w:r>
      <w:r w:rsidRPr="00DD0176">
        <w:rPr>
          <w:rFonts w:ascii="Times New Roman" w:eastAsia="Times New Roman" w:hAnsi="Times New Roman" w:cs="Times New Roman"/>
          <w:sz w:val="28"/>
          <w:szCs w:val="28"/>
          <w:highlight w:val="white"/>
          <w:lang w:val="uk-UA"/>
        </w:rPr>
        <w:t>ктів нормативно-правових актів, головними розробниками яких є інші структурні підрозділи;</w:t>
      </w:r>
    </w:p>
    <w:p w14:paraId="00000038" w14:textId="19165E1A"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підготовці звітів голови обласної державної адміністрації для їх розгляду на сесії Волинської обласної ради;</w:t>
      </w:r>
    </w:p>
    <w:p w14:paraId="00000039" w14:textId="54A5F846"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w:t>
      </w:r>
    </w:p>
    <w:p w14:paraId="0000003B" w14:textId="0A2DE5AB"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готує (бере участь у підготовці) проєкти угод, договорів, меморандумів, протоколи зустрічей делегацій і робочих груп у межах своїх повноважень;</w:t>
      </w:r>
    </w:p>
    <w:p w14:paraId="0000003C" w14:textId="35F3E9F2"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розглядає в установленому законодавством порядку звернення громадян</w:t>
      </w:r>
      <w:r w:rsidR="004306C5" w:rsidRPr="00DD0176">
        <w:rPr>
          <w:rFonts w:ascii="Times New Roman" w:eastAsia="Times New Roman" w:hAnsi="Times New Roman" w:cs="Times New Roman"/>
          <w:sz w:val="28"/>
          <w:szCs w:val="28"/>
          <w:lang w:val="uk-UA"/>
        </w:rPr>
        <w:t>;</w:t>
      </w:r>
      <w:r w:rsidRPr="00DD0176">
        <w:rPr>
          <w:rFonts w:ascii="Times New Roman" w:eastAsia="Times New Roman" w:hAnsi="Times New Roman" w:cs="Times New Roman"/>
          <w:sz w:val="28"/>
          <w:szCs w:val="28"/>
          <w:lang w:val="uk-UA"/>
        </w:rPr>
        <w:t xml:space="preserve"> </w:t>
      </w:r>
    </w:p>
    <w:p w14:paraId="0000003D" w14:textId="3D9A8456"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опрацьовує запити народних депутатів України, депутатів відповідних місцевих рад;</w:t>
      </w:r>
    </w:p>
    <w:p w14:paraId="521B5CB5" w14:textId="01384442" w:rsidR="000F09AD"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доступ до публічної інформації, розпорядником якої він є</w:t>
      </w:r>
      <w:r w:rsidR="000F09AD" w:rsidRPr="00DD0176">
        <w:rPr>
          <w:rFonts w:ascii="Times New Roman" w:eastAsia="Times New Roman" w:hAnsi="Times New Roman" w:cs="Times New Roman"/>
          <w:sz w:val="28"/>
          <w:szCs w:val="28"/>
          <w:lang w:val="uk-UA"/>
        </w:rPr>
        <w:t>;</w:t>
      </w:r>
      <w:r w:rsidRPr="00DD0176">
        <w:rPr>
          <w:rFonts w:ascii="Times New Roman" w:eastAsia="Times New Roman" w:hAnsi="Times New Roman" w:cs="Times New Roman"/>
          <w:sz w:val="28"/>
          <w:szCs w:val="28"/>
          <w:lang w:val="uk-UA"/>
        </w:rPr>
        <w:t xml:space="preserve"> </w:t>
      </w:r>
    </w:p>
    <w:p w14:paraId="0000003E" w14:textId="4CD56EDE" w:rsidR="00F337FE" w:rsidRPr="00DD0176" w:rsidRDefault="000F09AD"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постійно інформує населення про стан здійснення визначених законом повноважень;</w:t>
      </w:r>
    </w:p>
    <w:p w14:paraId="00000040" w14:textId="70921560"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надає методичну допомогу </w:t>
      </w:r>
      <w:r w:rsidR="00C1498A" w:rsidRPr="00DD0176">
        <w:rPr>
          <w:rFonts w:ascii="Times New Roman" w:eastAsia="Times New Roman" w:hAnsi="Times New Roman" w:cs="Times New Roman"/>
          <w:sz w:val="28"/>
          <w:szCs w:val="28"/>
          <w:lang w:val="uk-UA"/>
        </w:rPr>
        <w:t xml:space="preserve">органам місцевого самоврядування </w:t>
      </w:r>
      <w:r w:rsidRPr="00DD0176">
        <w:rPr>
          <w:rFonts w:ascii="Times New Roman" w:eastAsia="Times New Roman" w:hAnsi="Times New Roman" w:cs="Times New Roman"/>
          <w:sz w:val="28"/>
          <w:szCs w:val="28"/>
          <w:lang w:val="uk-UA"/>
        </w:rPr>
        <w:t>з питань здійснення наданих їм законом повноважень органів виконавчої влади;</w:t>
      </w:r>
    </w:p>
    <w:p w14:paraId="00000041" w14:textId="7A42E56D"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повноваження, делеговані органами місцевого самоврядування;</w:t>
      </w:r>
    </w:p>
    <w:p w14:paraId="5E2E966D" w14:textId="365711FE" w:rsidR="00E44048" w:rsidRPr="00DD0176" w:rsidRDefault="00E4404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практичну допомоги територіальним громадам області в розробленні та реалізації проєктів на підтримку розвитку громад за рахунок субвенції з державного бюджету місцевим бюджетам;</w:t>
      </w:r>
    </w:p>
    <w:p w14:paraId="62751810" w14:textId="474B8C96" w:rsidR="00330A35" w:rsidRPr="00DD0176" w:rsidRDefault="00330A3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моніторинг стану освоєння коштів субвенції з державного бюджету місцевим бюджетам на підтримку розвитку територіальних громад;</w:t>
      </w:r>
    </w:p>
    <w:p w14:paraId="00000042" w14:textId="781A2BEE"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у межах своїх повноважень виконання завдань мобілізаційної підготовки та мобілізації</w:t>
      </w:r>
      <w:r w:rsidR="000F09AD" w:rsidRPr="00DD0176">
        <w:rPr>
          <w:rFonts w:ascii="Times New Roman" w:eastAsia="Times New Roman" w:hAnsi="Times New Roman" w:cs="Times New Roman"/>
          <w:sz w:val="28"/>
          <w:szCs w:val="28"/>
          <w:lang w:val="uk-UA"/>
        </w:rPr>
        <w:t>, цивільного захисту населення, дотримання вимог законодавства з охорони праці, пожежної безпеки;</w:t>
      </w:r>
    </w:p>
    <w:p w14:paraId="00000043" w14:textId="7474B6CE"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організовує роботу з укомплектування, зберігання, обліку та використання архівних документів;</w:t>
      </w:r>
    </w:p>
    <w:p w14:paraId="00000044" w14:textId="5D6F45FA"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у межах своїх повноважень реалізацію державної політики стосовно захисту інформації з обмеженим доступом;</w:t>
      </w:r>
    </w:p>
    <w:p w14:paraId="00000045" w14:textId="73CB4EE8" w:rsidR="00F337FE" w:rsidRPr="00DD0176" w:rsidRDefault="00E353F0"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вирішенні колективних трудових спорів (конфліктів)</w:t>
      </w:r>
      <w:r w:rsidR="004E7114" w:rsidRPr="00DD0176">
        <w:rPr>
          <w:rFonts w:ascii="Times New Roman" w:eastAsia="Times New Roman" w:hAnsi="Times New Roman" w:cs="Times New Roman"/>
          <w:sz w:val="28"/>
          <w:szCs w:val="28"/>
          <w:lang w:val="uk-UA"/>
        </w:rPr>
        <w:t xml:space="preserve"> відповідно до законодавства</w:t>
      </w:r>
      <w:r w:rsidR="00833823" w:rsidRPr="00DD0176">
        <w:rPr>
          <w:rFonts w:ascii="Times New Roman" w:eastAsia="Times New Roman" w:hAnsi="Times New Roman" w:cs="Times New Roman"/>
          <w:sz w:val="28"/>
          <w:szCs w:val="28"/>
          <w:lang w:val="uk-UA"/>
        </w:rPr>
        <w:t>;</w:t>
      </w:r>
    </w:p>
    <w:p w14:paraId="00000046" w14:textId="4BF68B04" w:rsidR="00F337FE" w:rsidRPr="00DD0176" w:rsidRDefault="00833823"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w:t>
      </w:r>
      <w:r w:rsidR="00070ECD" w:rsidRPr="00DD0176">
        <w:rPr>
          <w:rFonts w:ascii="Times New Roman" w:eastAsia="Times New Roman" w:hAnsi="Times New Roman" w:cs="Times New Roman"/>
          <w:sz w:val="28"/>
          <w:szCs w:val="28"/>
          <w:lang w:val="uk-UA"/>
        </w:rPr>
        <w:t>абезпечує захист персональних даних;</w:t>
      </w:r>
    </w:p>
    <w:p w14:paraId="0000004D" w14:textId="39AF19AA"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готує пропозиції до проєктів державних цільових, галузевих і регіональних програм у сфері зайнятості населення, стимулювання створення нових робочих місць, підвищення рівня життя;</w:t>
      </w:r>
    </w:p>
    <w:p w14:paraId="0000004F" w14:textId="3C266956"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розробці Державної стратегії, забезпечує та координує підготовку регіональної стратегії розвитку регіону, планів її реалізації та підготовку звітів про їх виконання;</w:t>
      </w:r>
    </w:p>
    <w:p w14:paraId="00000050" w14:textId="74D6C5E1"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lastRenderedPageBreak/>
        <w:t xml:space="preserve">проводить оцінку </w:t>
      </w:r>
      <w:proofErr w:type="spellStart"/>
      <w:r w:rsidRPr="00DD0176">
        <w:rPr>
          <w:rFonts w:ascii="Times New Roman" w:eastAsia="Times New Roman" w:hAnsi="Times New Roman" w:cs="Times New Roman"/>
          <w:sz w:val="28"/>
          <w:szCs w:val="28"/>
          <w:lang w:val="uk-UA"/>
        </w:rPr>
        <w:t>внутрішньорегіональної</w:t>
      </w:r>
      <w:proofErr w:type="spellEnd"/>
      <w:r w:rsidRPr="00DD0176">
        <w:rPr>
          <w:rFonts w:ascii="Times New Roman" w:eastAsia="Times New Roman" w:hAnsi="Times New Roman" w:cs="Times New Roman"/>
          <w:sz w:val="28"/>
          <w:szCs w:val="28"/>
          <w:lang w:val="uk-UA"/>
        </w:rPr>
        <w:t xml:space="preserve"> диференціації економічного і соціального розвитку регіону;</w:t>
      </w:r>
    </w:p>
    <w:p w14:paraId="00000051" w14:textId="455FB226"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розробленні проєктів прогнозів економічного і соціального розвитку України на середньо- та короткостроковий період і загальнодержавних програм економічного, соціального розвитку, інших державних цільових програм, забезпечує координацію виконання завдань, визначених цими програмами, на території області;</w:t>
      </w:r>
    </w:p>
    <w:p w14:paraId="00000052" w14:textId="78D28C8A"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в установленому порядку моніторинг показників розвитку області для визнання територій депресивними і здійснює моніторинг їх виконання;</w:t>
      </w:r>
    </w:p>
    <w:p w14:paraId="00000053" w14:textId="7F6FEBDD"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пров</w:t>
      </w:r>
      <w:r w:rsidR="00DE1159" w:rsidRPr="00DD0176">
        <w:rPr>
          <w:rFonts w:ascii="Times New Roman" w:eastAsia="Times New Roman" w:hAnsi="Times New Roman" w:cs="Times New Roman"/>
          <w:sz w:val="28"/>
          <w:szCs w:val="28"/>
          <w:lang w:val="uk-UA"/>
        </w:rPr>
        <w:t>одить</w:t>
      </w:r>
      <w:r w:rsidRPr="00DD0176">
        <w:rPr>
          <w:rFonts w:ascii="Times New Roman" w:eastAsia="Times New Roman" w:hAnsi="Times New Roman" w:cs="Times New Roman"/>
          <w:sz w:val="28"/>
          <w:szCs w:val="28"/>
          <w:lang w:val="uk-UA"/>
        </w:rPr>
        <w:t xml:space="preserve"> моніторинг впливу на економіку цінової (тарифної) політики на регіональному ринку товарів і послуг, аналізує стан ціноутворення у відповідних сферах цінового (тарифного) регулювання, його вплив на економічний та соціальний розвиток регіону у межах наданих чинним законодавством повноважень;</w:t>
      </w:r>
    </w:p>
    <w:p w14:paraId="00000054" w14:textId="5D81428E" w:rsidR="00F337FE" w:rsidRPr="00DD0176" w:rsidRDefault="006A3A90"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розгляд</w:t>
      </w:r>
      <w:r w:rsidR="00ED1D34" w:rsidRPr="00DD0176">
        <w:rPr>
          <w:rFonts w:ascii="Times New Roman" w:eastAsia="Times New Roman" w:hAnsi="Times New Roman" w:cs="Times New Roman"/>
          <w:sz w:val="28"/>
          <w:szCs w:val="28"/>
          <w:lang w:val="uk-UA"/>
        </w:rPr>
        <w:t>ає</w:t>
      </w:r>
      <w:r w:rsidRPr="00DD0176">
        <w:rPr>
          <w:rFonts w:ascii="Times New Roman" w:eastAsia="Times New Roman" w:hAnsi="Times New Roman" w:cs="Times New Roman"/>
          <w:sz w:val="28"/>
          <w:szCs w:val="28"/>
          <w:lang w:val="uk-UA"/>
        </w:rPr>
        <w:t xml:space="preserve"> звернен</w:t>
      </w:r>
      <w:r w:rsidR="00ED1D34" w:rsidRPr="00DD0176">
        <w:rPr>
          <w:rFonts w:ascii="Times New Roman" w:eastAsia="Times New Roman" w:hAnsi="Times New Roman" w:cs="Times New Roman"/>
          <w:sz w:val="28"/>
          <w:szCs w:val="28"/>
          <w:lang w:val="uk-UA"/>
        </w:rPr>
        <w:t>ня</w:t>
      </w:r>
      <w:r w:rsidRPr="00DD0176">
        <w:rPr>
          <w:rFonts w:ascii="Times New Roman" w:eastAsia="Times New Roman" w:hAnsi="Times New Roman" w:cs="Times New Roman"/>
          <w:sz w:val="28"/>
          <w:szCs w:val="28"/>
          <w:lang w:val="uk-UA"/>
        </w:rPr>
        <w:t xml:space="preserve"> та </w:t>
      </w:r>
      <w:r w:rsidR="00ED1D34" w:rsidRPr="00DD0176">
        <w:rPr>
          <w:rFonts w:ascii="Times New Roman" w:eastAsia="Times New Roman" w:hAnsi="Times New Roman" w:cs="Times New Roman"/>
          <w:sz w:val="28"/>
          <w:szCs w:val="28"/>
          <w:lang w:val="uk-UA"/>
        </w:rPr>
        <w:t xml:space="preserve">здійснює </w:t>
      </w:r>
      <w:r w:rsidRPr="00DD0176">
        <w:rPr>
          <w:rFonts w:ascii="Times New Roman" w:eastAsia="Times New Roman" w:hAnsi="Times New Roman" w:cs="Times New Roman"/>
          <w:sz w:val="28"/>
          <w:szCs w:val="28"/>
          <w:lang w:val="uk-UA"/>
        </w:rPr>
        <w:t>підготовк</w:t>
      </w:r>
      <w:r w:rsidR="00ED1D34" w:rsidRPr="00DD0176">
        <w:rPr>
          <w:rFonts w:ascii="Times New Roman" w:eastAsia="Times New Roman" w:hAnsi="Times New Roman" w:cs="Times New Roman"/>
          <w:sz w:val="28"/>
          <w:szCs w:val="28"/>
          <w:lang w:val="uk-UA"/>
        </w:rPr>
        <w:t>у</w:t>
      </w:r>
      <w:r w:rsidRPr="00DD0176">
        <w:rPr>
          <w:rFonts w:ascii="Times New Roman" w:eastAsia="Times New Roman" w:hAnsi="Times New Roman" w:cs="Times New Roman"/>
          <w:sz w:val="28"/>
          <w:szCs w:val="28"/>
          <w:lang w:val="uk-UA"/>
        </w:rPr>
        <w:t xml:space="preserve"> пропозицій для прийняття рішень про виділення коштів з резервного фонду бюджету;</w:t>
      </w:r>
    </w:p>
    <w:p w14:paraId="00000055" w14:textId="312A8367" w:rsidR="00F337FE" w:rsidRPr="00DD0176" w:rsidRDefault="00A859F2"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розробляє проєкти регіональних та місцевих програм розвитку малого і середнього підприємництва, сприяє розвитку міжрегіонального співробітництва суб'єктів малого і середнього підприємництва, забезпечує виконання таких програм, здійснює моніторинг їх виконання;</w:t>
      </w:r>
    </w:p>
    <w:p w14:paraId="00000056" w14:textId="1AB6FDE3" w:rsidR="00F337FE" w:rsidRPr="00DD0176" w:rsidRDefault="00070ECD"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забезпеченні реалізації єдиної інформаційної політики з питань дозвільної системи у сфері господарської діяльності;</w:t>
      </w:r>
    </w:p>
    <w:p w14:paraId="00000057" w14:textId="2399F483"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в організаційно-методологічному забезпеченні діяльності дозвільних органів;</w:t>
      </w:r>
    </w:p>
    <w:p w14:paraId="00000058" w14:textId="23EF017D" w:rsidR="00F337FE" w:rsidRPr="00DD0176" w:rsidRDefault="006A3A90"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аналізує стан і тенденції розвитку малого і середнього бізнесу області, бере участь у визначенні його пріоритетів;</w:t>
      </w:r>
    </w:p>
    <w:p w14:paraId="00000059" w14:textId="31237FB8"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розробляє пропозиції, спрямовані на вдосконалення системи та механізму фінансово-кредитної підтримки підприємництва;</w:t>
      </w:r>
    </w:p>
    <w:p w14:paraId="0000005A" w14:textId="36EC6E7F" w:rsidR="00F337FE" w:rsidRPr="00DD0176" w:rsidRDefault="0037306B"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у</w:t>
      </w:r>
      <w:r w:rsidR="00BB35D8" w:rsidRPr="00DD0176">
        <w:rPr>
          <w:rFonts w:ascii="Times New Roman" w:eastAsia="Times New Roman" w:hAnsi="Times New Roman" w:cs="Times New Roman"/>
          <w:sz w:val="28"/>
          <w:szCs w:val="28"/>
          <w:lang w:val="uk-UA"/>
        </w:rPr>
        <w:t xml:space="preserve"> межах своїх повноважень </w:t>
      </w:r>
      <w:r w:rsidR="00F36E85" w:rsidRPr="00DD0176">
        <w:rPr>
          <w:rFonts w:ascii="Times New Roman" w:eastAsia="Times New Roman" w:hAnsi="Times New Roman" w:cs="Times New Roman"/>
          <w:sz w:val="28"/>
          <w:szCs w:val="28"/>
          <w:lang w:val="uk-UA"/>
        </w:rPr>
        <w:t xml:space="preserve">уживає </w:t>
      </w:r>
      <w:r w:rsidR="00BB35D8" w:rsidRPr="00DD0176">
        <w:rPr>
          <w:rFonts w:ascii="Times New Roman" w:eastAsia="Times New Roman" w:hAnsi="Times New Roman" w:cs="Times New Roman"/>
          <w:sz w:val="28"/>
          <w:szCs w:val="28"/>
          <w:lang w:val="uk-UA"/>
        </w:rPr>
        <w:t>заходи щодо захисту прав і законних інтересів суб’єктів підприємницької діяльності;</w:t>
      </w:r>
    </w:p>
    <w:p w14:paraId="0000005B" w14:textId="4DAE58A5"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суб’єктам підприємницької діяльності консультаційну, інформаційну</w:t>
      </w:r>
      <w:r w:rsidR="007074D0" w:rsidRPr="00DD0176">
        <w:rPr>
          <w:rFonts w:ascii="Times New Roman" w:eastAsia="Times New Roman" w:hAnsi="Times New Roman" w:cs="Times New Roman"/>
          <w:sz w:val="28"/>
          <w:szCs w:val="28"/>
          <w:lang w:val="uk-UA"/>
        </w:rPr>
        <w:t xml:space="preserve"> допомогу</w:t>
      </w:r>
      <w:r w:rsidRPr="00DD0176">
        <w:rPr>
          <w:rFonts w:ascii="Times New Roman" w:eastAsia="Times New Roman" w:hAnsi="Times New Roman" w:cs="Times New Roman"/>
          <w:sz w:val="28"/>
          <w:szCs w:val="28"/>
          <w:lang w:val="uk-UA"/>
        </w:rPr>
        <w:t>;</w:t>
      </w:r>
    </w:p>
    <w:p w14:paraId="0000005C" w14:textId="3BCA2249"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ефективному діалогу з громадськими організаціями, галузевими асоціаціями, фінансово-кредитними структурами</w:t>
      </w:r>
      <w:r w:rsidR="00D4373B" w:rsidRPr="00DD0176">
        <w:rPr>
          <w:rFonts w:ascii="Times New Roman" w:eastAsia="Times New Roman" w:hAnsi="Times New Roman" w:cs="Times New Roman"/>
          <w:sz w:val="28"/>
          <w:szCs w:val="28"/>
          <w:lang w:val="uk-UA"/>
        </w:rPr>
        <w:t xml:space="preserve"> та </w:t>
      </w:r>
      <w:r w:rsidR="009756D8" w:rsidRPr="00DD0176">
        <w:rPr>
          <w:rFonts w:ascii="Times New Roman" w:eastAsia="Times New Roman" w:hAnsi="Times New Roman" w:cs="Times New Roman"/>
          <w:sz w:val="28"/>
          <w:szCs w:val="28"/>
          <w:lang w:val="uk-UA"/>
        </w:rPr>
        <w:t>реалізації конструктивного соціального діалогу в регіоні</w:t>
      </w:r>
      <w:r w:rsidR="00D4373B" w:rsidRPr="00DD0176">
        <w:rPr>
          <w:rFonts w:ascii="Times New Roman" w:eastAsia="Times New Roman" w:hAnsi="Times New Roman" w:cs="Times New Roman"/>
          <w:sz w:val="28"/>
          <w:szCs w:val="28"/>
          <w:lang w:val="uk-UA"/>
        </w:rPr>
        <w:t>,</w:t>
      </w:r>
      <w:r w:rsidR="009756D8" w:rsidRPr="00DD0176">
        <w:rPr>
          <w:rFonts w:ascii="Times New Roman" w:eastAsia="Times New Roman" w:hAnsi="Times New Roman" w:cs="Times New Roman"/>
          <w:sz w:val="28"/>
          <w:szCs w:val="28"/>
          <w:lang w:val="uk-UA"/>
        </w:rPr>
        <w:t xml:space="preserve"> </w:t>
      </w:r>
      <w:proofErr w:type="spellStart"/>
      <w:r w:rsidR="009756D8" w:rsidRPr="00DD0176">
        <w:rPr>
          <w:rFonts w:ascii="Times New Roman" w:eastAsia="Times New Roman" w:hAnsi="Times New Roman" w:cs="Times New Roman"/>
          <w:sz w:val="28"/>
          <w:szCs w:val="28"/>
          <w:lang w:val="uk-UA"/>
        </w:rPr>
        <w:t>моніторить</w:t>
      </w:r>
      <w:proofErr w:type="spellEnd"/>
      <w:r w:rsidR="009756D8" w:rsidRPr="00DD0176">
        <w:rPr>
          <w:rFonts w:ascii="Times New Roman" w:eastAsia="Times New Roman" w:hAnsi="Times New Roman" w:cs="Times New Roman"/>
          <w:sz w:val="28"/>
          <w:szCs w:val="28"/>
          <w:lang w:val="uk-UA"/>
        </w:rPr>
        <w:t xml:space="preserve"> стан соціально-трудових ві</w:t>
      </w:r>
      <w:r w:rsidR="000D66D8" w:rsidRPr="00DD0176">
        <w:rPr>
          <w:rFonts w:ascii="Times New Roman" w:eastAsia="Times New Roman" w:hAnsi="Times New Roman" w:cs="Times New Roman"/>
          <w:sz w:val="28"/>
          <w:szCs w:val="28"/>
          <w:lang w:val="uk-UA"/>
        </w:rPr>
        <w:t>д</w:t>
      </w:r>
      <w:r w:rsidR="009756D8" w:rsidRPr="00DD0176">
        <w:rPr>
          <w:rFonts w:ascii="Times New Roman" w:eastAsia="Times New Roman" w:hAnsi="Times New Roman" w:cs="Times New Roman"/>
          <w:sz w:val="28"/>
          <w:szCs w:val="28"/>
          <w:lang w:val="uk-UA"/>
        </w:rPr>
        <w:t>носин</w:t>
      </w:r>
      <w:r w:rsidRPr="00DD0176">
        <w:rPr>
          <w:rFonts w:ascii="Times New Roman" w:eastAsia="Times New Roman" w:hAnsi="Times New Roman" w:cs="Times New Roman"/>
          <w:sz w:val="28"/>
          <w:szCs w:val="28"/>
          <w:lang w:val="uk-UA"/>
        </w:rPr>
        <w:t>;</w:t>
      </w:r>
    </w:p>
    <w:p w14:paraId="0000005D" w14:textId="50E8E747"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розробці та виконанні державної цільової програми розвитку промисловості;</w:t>
      </w:r>
    </w:p>
    <w:p w14:paraId="0000005E" w14:textId="4DEC23B9"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проводить аналіз показників функціонування та розвитку промислових підприємств області;</w:t>
      </w:r>
    </w:p>
    <w:p w14:paraId="0000005F" w14:textId="641B7EB8" w:rsidR="00F337FE" w:rsidRPr="00DD0176" w:rsidRDefault="00A859F2"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кооперації підприємств у межах виконання оборонного замовлення;</w:t>
      </w:r>
    </w:p>
    <w:p w14:paraId="00000060" w14:textId="356397EA" w:rsidR="00F337FE" w:rsidRPr="00DD0176" w:rsidRDefault="00070ECD"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формує пріоритети та сприяє реалізації кластерної політики в </w:t>
      </w:r>
      <w:r w:rsidR="00516033" w:rsidRPr="00DD0176">
        <w:rPr>
          <w:rFonts w:ascii="Times New Roman" w:eastAsia="Times New Roman" w:hAnsi="Times New Roman" w:cs="Times New Roman"/>
          <w:sz w:val="28"/>
          <w:szCs w:val="28"/>
          <w:lang w:val="uk-UA"/>
        </w:rPr>
        <w:t>області</w:t>
      </w:r>
      <w:r w:rsidRPr="00DD0176">
        <w:rPr>
          <w:rFonts w:ascii="Times New Roman" w:eastAsia="Times New Roman" w:hAnsi="Times New Roman" w:cs="Times New Roman"/>
          <w:sz w:val="28"/>
          <w:szCs w:val="28"/>
          <w:lang w:val="uk-UA"/>
        </w:rPr>
        <w:t>;</w:t>
      </w:r>
    </w:p>
    <w:p w14:paraId="00000061" w14:textId="6092EE8D"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lastRenderedPageBreak/>
        <w:t>сприяє суб’єктам підприємницької діяльності в організації участі та проведення регіональних, національних та міжнародних торгово-промислових виставок, ярмарків та презентацій;</w:t>
      </w:r>
    </w:p>
    <w:p w14:paraId="00000062" w14:textId="6EB79A04"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складає акти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 та інших нормативно-правових актів;</w:t>
      </w:r>
    </w:p>
    <w:p w14:paraId="00000063" w14:textId="6AFC1FBC"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контроль за дотриманням спеціалізованими металургійними переробними підприємствами та їх приймальними пунктами встановлених умов і правил здійснення операцій з металобрухтом;</w:t>
      </w:r>
    </w:p>
    <w:p w14:paraId="0000006E" w14:textId="69FFE6D0"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у встановлені терміни надає Мінекономіки звіти про зовнішньоекономічну діяльність;</w:t>
      </w:r>
    </w:p>
    <w:p w14:paraId="0000006F" w14:textId="45F8D315" w:rsidR="00F337FE" w:rsidRPr="00DD0176" w:rsidRDefault="00C530CC"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у межах чинного законодавства розгляд матеріалів та підготовку пропозицій щодо надання адміністративних послуг з видачі дозволу на розміщення зовнішньої реклами поза межами населених пунктів Волинської області, з державної реєстрації договорів (контрактів) про спільну інвестиційну діяльність за участю іноземного інвестора, з видачі дубліката картки договору (контракту) про спільну інвестиційну діяльність за участю іноземного інвестора, з державної реєстрації змін і доповнень до договорів (контрактів) про спільну інвестиційну діяльність за участю іноземного інвестора;</w:t>
      </w:r>
    </w:p>
    <w:p w14:paraId="00000070" w14:textId="62BB870A" w:rsidR="00F337FE" w:rsidRPr="00DD0176" w:rsidRDefault="00C530CC"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аналізує стан та тенденції підприємницького, туристичного розвитку та регуляторної політики, розвитку інвестиційної, зовнішньоекономічної та інноваційної діяльності області та готує пропозиції щодо їх покращення; </w:t>
      </w:r>
    </w:p>
    <w:p w14:paraId="00000072" w14:textId="40D536C2" w:rsidR="00F337FE" w:rsidRPr="00DD0176" w:rsidRDefault="0021365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вносить пропозиції до проєктів програм соціально-економічного розвитку області;</w:t>
      </w:r>
    </w:p>
    <w:p w14:paraId="00000073" w14:textId="00C3AD6B" w:rsidR="00F337FE" w:rsidRPr="00DD0176" w:rsidRDefault="0037306B"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у</w:t>
      </w:r>
      <w:r w:rsidR="004306C5" w:rsidRPr="00DD0176">
        <w:rPr>
          <w:rFonts w:ascii="Times New Roman" w:eastAsia="Times New Roman" w:hAnsi="Times New Roman" w:cs="Times New Roman"/>
          <w:sz w:val="28"/>
          <w:szCs w:val="28"/>
          <w:lang w:val="uk-UA"/>
        </w:rPr>
        <w:t xml:space="preserve"> межах компетенції здійснює моніторинг та аналіз використання бюджетних коштів;</w:t>
      </w:r>
    </w:p>
    <w:p w14:paraId="00000075" w14:textId="32920AFA" w:rsidR="00F337FE" w:rsidRPr="00DD0176" w:rsidRDefault="00A859F2"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підготовці заходів розвитку малого та середнього підприємництва, туризму та курортів, регуляторної політики, ліцензування, дозвільної системи у сфері господарської діяльності, інвестиційної, зовнішньоекономічної та інноваційної діяльності;</w:t>
      </w:r>
    </w:p>
    <w:p w14:paraId="00000076" w14:textId="0A23145F"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створенню на території області інфраструктури підтримки малого та середнього підприємництва;</w:t>
      </w:r>
    </w:p>
    <w:p w14:paraId="00000077" w14:textId="06E8586E"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проводить аналіз ділової активності суб’єктів підприємницької діяльності, тенденцій розвитку пріоритетних видів діяльності, формує та оновлює відповідні довідково-інформаційні матеріали, розміщує їх у засобах масової інформації;</w:t>
      </w:r>
    </w:p>
    <w:p w14:paraId="00000078" w14:textId="135927AF"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створенню нових робочих місць, стимулюванню підприємницької активності та обмеженню монополізму в підприємницькій діяльності;</w:t>
      </w:r>
    </w:p>
    <w:p w14:paraId="00000079" w14:textId="2F6CF0FB"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бере участь у створенні сприятливих умов для залучення до підприємницької діяльності ветеранів (членів їхніх родин), членів сімей загиблих (померлих) ветеранів, </w:t>
      </w:r>
      <w:r w:rsidR="000C5BEB" w:rsidRPr="00DD0176">
        <w:rPr>
          <w:rFonts w:ascii="Times New Roman" w:eastAsia="Times New Roman" w:hAnsi="Times New Roman" w:cs="Times New Roman"/>
          <w:sz w:val="28"/>
          <w:szCs w:val="28"/>
          <w:lang w:val="uk-UA"/>
        </w:rPr>
        <w:t>з</w:t>
      </w:r>
      <w:r w:rsidRPr="00DD0176">
        <w:rPr>
          <w:rFonts w:ascii="Times New Roman" w:eastAsia="Times New Roman" w:hAnsi="Times New Roman" w:cs="Times New Roman"/>
          <w:sz w:val="28"/>
          <w:szCs w:val="28"/>
          <w:lang w:val="uk-UA"/>
        </w:rPr>
        <w:t xml:space="preserve">ахисників та </w:t>
      </w:r>
      <w:r w:rsidR="000C5BEB" w:rsidRPr="00DD0176">
        <w:rPr>
          <w:rFonts w:ascii="Times New Roman" w:eastAsia="Times New Roman" w:hAnsi="Times New Roman" w:cs="Times New Roman"/>
          <w:sz w:val="28"/>
          <w:szCs w:val="28"/>
          <w:lang w:val="uk-UA"/>
        </w:rPr>
        <w:t>з</w:t>
      </w:r>
      <w:r w:rsidRPr="00DD0176">
        <w:rPr>
          <w:rFonts w:ascii="Times New Roman" w:eastAsia="Times New Roman" w:hAnsi="Times New Roman" w:cs="Times New Roman"/>
          <w:sz w:val="28"/>
          <w:szCs w:val="28"/>
          <w:lang w:val="uk-UA"/>
        </w:rPr>
        <w:t>ахисниць України, незахищених категорій населення – осіб з інвалідністю, жінок, молоді, безробітних тощо;</w:t>
      </w:r>
    </w:p>
    <w:p w14:paraId="0000007A" w14:textId="77CD2ED3"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lastRenderedPageBreak/>
        <w:t>проводить координацію, інформаційно-консультативний супровід внутрішньо переміщених (</w:t>
      </w:r>
      <w:proofErr w:type="spellStart"/>
      <w:r w:rsidRPr="00DD0176">
        <w:rPr>
          <w:rFonts w:ascii="Times New Roman" w:eastAsia="Times New Roman" w:hAnsi="Times New Roman" w:cs="Times New Roman"/>
          <w:sz w:val="28"/>
          <w:szCs w:val="28"/>
          <w:lang w:val="uk-UA"/>
        </w:rPr>
        <w:t>релокованих</w:t>
      </w:r>
      <w:proofErr w:type="spellEnd"/>
      <w:r w:rsidRPr="00DD0176">
        <w:rPr>
          <w:rFonts w:ascii="Times New Roman" w:eastAsia="Times New Roman" w:hAnsi="Times New Roman" w:cs="Times New Roman"/>
          <w:sz w:val="28"/>
          <w:szCs w:val="28"/>
          <w:lang w:val="uk-UA"/>
        </w:rPr>
        <w:t xml:space="preserve">) підприємств з питань ведення господарської діяльності на території області; </w:t>
      </w:r>
    </w:p>
    <w:p w14:paraId="0000007B" w14:textId="2E91EF7B"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в організації та проведенні міжрегіональних та регіональних (місцевих) семінарів, тренінгів, конкурсів, про</w:t>
      </w:r>
      <w:r w:rsidR="00175632" w:rsidRPr="00DD0176">
        <w:rPr>
          <w:rFonts w:ascii="Times New Roman" w:eastAsia="Times New Roman" w:hAnsi="Times New Roman" w:cs="Times New Roman"/>
          <w:sz w:val="28"/>
          <w:szCs w:val="28"/>
          <w:lang w:val="uk-UA"/>
        </w:rPr>
        <w:t>є</w:t>
      </w:r>
      <w:r w:rsidRPr="00DD0176">
        <w:rPr>
          <w:rFonts w:ascii="Times New Roman" w:eastAsia="Times New Roman" w:hAnsi="Times New Roman" w:cs="Times New Roman"/>
          <w:sz w:val="28"/>
          <w:szCs w:val="28"/>
          <w:lang w:val="uk-UA"/>
        </w:rPr>
        <w:t xml:space="preserve">ктів, ярмарків, виставок, заходів з промоції для суб’єктів малого і середнього підприємництва та туризму; </w:t>
      </w:r>
    </w:p>
    <w:p w14:paraId="0000007D" w14:textId="2AAA2843"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суб’єктам туристичної діяльності методичну та консультативну допомогу щодо організації їх діяльності;</w:t>
      </w:r>
    </w:p>
    <w:p w14:paraId="0000007E" w14:textId="5C3CEB3E"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створенню умов для розвитку внутрішнього та в’їзного туризму, туристичної індустрії, провадження екскурсійної діяльності;</w:t>
      </w:r>
    </w:p>
    <w:p w14:paraId="0000007F" w14:textId="30A9E37A" w:rsidR="00F337FE" w:rsidRPr="00DD0176" w:rsidRDefault="00A859F2"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здійснює комплексний збір, аналіз та узагальнення даних, </w:t>
      </w:r>
      <w:r w:rsidR="0037306B" w:rsidRPr="00DD0176">
        <w:rPr>
          <w:rFonts w:ascii="Times New Roman" w:eastAsia="Times New Roman" w:hAnsi="Times New Roman" w:cs="Times New Roman"/>
          <w:sz w:val="28"/>
          <w:szCs w:val="28"/>
          <w:lang w:val="uk-UA"/>
        </w:rPr>
        <w:t>зокрема</w:t>
      </w:r>
      <w:r w:rsidRPr="00DD0176">
        <w:rPr>
          <w:rFonts w:ascii="Times New Roman" w:eastAsia="Times New Roman" w:hAnsi="Times New Roman" w:cs="Times New Roman"/>
          <w:sz w:val="28"/>
          <w:szCs w:val="28"/>
          <w:lang w:val="uk-UA"/>
        </w:rPr>
        <w:t xml:space="preserve"> щорічної звітності, прогнозування розвитку туристичної галузі регіону;</w:t>
      </w:r>
    </w:p>
    <w:p w14:paraId="00000080" w14:textId="4A6915D3"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проводить моніторинг діяльності туристичних операторів та агентів, що займаються внутрішнім туризмом на території області;</w:t>
      </w:r>
    </w:p>
    <w:p w14:paraId="00000081" w14:textId="492E7579"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організації заходів зі створення належних умов для доступу осіб з обмеженими фізичними можливостями до об’єктів туристичної сфери;</w:t>
      </w:r>
    </w:p>
    <w:p w14:paraId="00000082" w14:textId="50D99548"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розробляє та впроваджує систему візуальної ідентифікації області, регіональної інформації (інформаційні таблички, дороговкази, вказівники, стаціонарні карти і схеми тощо);</w:t>
      </w:r>
    </w:p>
    <w:p w14:paraId="00000083" w14:textId="5A621099"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готує та подає клопотання про оголошення природних територій курортними;</w:t>
      </w:r>
    </w:p>
    <w:p w14:paraId="00000084" w14:textId="7A17CFEF"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виконання заходів з питань реалізації державної регуляторної політики, проводить аналіз їх виконання та забезпечує взаємодію з громадськими організаціями, спілками, асоціаціями підприємців з питань розвитку малого та середнього підприємництва та реалізації державної регуляторної політики в області;</w:t>
      </w:r>
    </w:p>
    <w:p w14:paraId="00000085" w14:textId="5B4D3D2F"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відстеження результативності регуляторних актів, їх перегляд, аналіз регуляторного впливу, готує звіти про відстеження результативності регуляторних актів;</w:t>
      </w:r>
    </w:p>
    <w:p w14:paraId="00000087" w14:textId="3C4267E1"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формує базу даних регуляторних актів з метою зберігання та систематизації інформації;</w:t>
      </w:r>
    </w:p>
    <w:p w14:paraId="00000088" w14:textId="5C2BB0D2"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підготовці інвестиційних проєктів, форумів з регіонального розвитку;</w:t>
      </w:r>
    </w:p>
    <w:p w14:paraId="00000089" w14:textId="1D56344F"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розробляє та організовує реалізацію заходів, спрямованих на нарощування інвестиційних ресурсів, створення сприятливого інвестиційного клімату;</w:t>
      </w:r>
    </w:p>
    <w:p w14:paraId="0000008A" w14:textId="78D86AC7" w:rsidR="00F337FE" w:rsidRPr="00DD0176" w:rsidRDefault="00A859F2"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координує (у межах своїх повноважень) діяльність структурних підрозділів облдержадміністрації, райдержадміністрацій та територіальних громад області у сфері інвестиційної політики, а також бере участь у розробленні та реалізації інвестиційних проєктів;</w:t>
      </w:r>
    </w:p>
    <w:p w14:paraId="0000008B" w14:textId="0B7225B3"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координує (у межах своїх повноважень) діяльність структурних підрозділів облдержадміністрації, райдержадміністрацій та територіальних громад області у сфері зовнішньоекономічної та інноваційної діяльності;</w:t>
      </w:r>
    </w:p>
    <w:p w14:paraId="0000008C" w14:textId="13A6B170" w:rsidR="00F337FE" w:rsidRPr="00DD0176" w:rsidRDefault="00070ECD"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lastRenderedPageBreak/>
        <w:t>розробляє та організовує реалізацію заходів щодо сприяння розвитку зовнішньоекономічної діяльності, поліпшення структури експорту та імпорту товарів, сприяння розвитку експортного потенціалу;</w:t>
      </w:r>
    </w:p>
    <w:p w14:paraId="0000008D" w14:textId="14B6DBB5"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розробляє та організовує реалізацію заходів щодо сприяння розвитку інноваційної діяльності області;</w:t>
      </w:r>
    </w:p>
    <w:p w14:paraId="0000008E" w14:textId="2FBE4551"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розробляє та організовує реалізацію заходів щодо розвитку мережі індустріальних парків області;</w:t>
      </w:r>
    </w:p>
    <w:p w14:paraId="0000008F" w14:textId="6AFA827C"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аналіз стану інвестиційної, зовнішньоекономічної та інноваційної діяльності області, готує пропозиції та рекомендації щодо їх розвитку;</w:t>
      </w:r>
    </w:p>
    <w:p w14:paraId="00000090" w14:textId="6180AB2D"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вносить у встановленому порядку до відповідних органів пропозиції щодо залучення іноземних інвестицій для розвитку економічного потенціалу області;</w:t>
      </w:r>
    </w:p>
    <w:p w14:paraId="00000091" w14:textId="7B979CB8"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інформує суб’єктів інвестиційних відносин про економічні, комерційні, соціальні, екологічні та інші умови, необхідні для їх діяльності, формує з цією метою відповідні бази даних;</w:t>
      </w:r>
    </w:p>
    <w:p w14:paraId="00000092" w14:textId="66F2EFB8"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організаційний супровід інвестора, сприяє вирішенню проблемних питань;</w:t>
      </w:r>
    </w:p>
    <w:p w14:paraId="00000093" w14:textId="0BC34C0D"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готує пропозиції щодо: погодження інвестиційних проєктів, створення і забезпечення функціонування спеціальних економічних зон, запровадження спеціального режиму інвестиційної діяльності на територіях пріоритетного розвитку відповідно до чинного законодавства;</w:t>
      </w:r>
    </w:p>
    <w:p w14:paraId="00000094" w14:textId="4D7F057D"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державну реєстрацію, перереєстрацію та анулювання договорів про спільну інвестиційну діяльність за участю іноземного інвестора відповідно до чинного законодавства України;</w:t>
      </w:r>
    </w:p>
    <w:p w14:paraId="00000095" w14:textId="748DF061" w:rsidR="00F337FE" w:rsidRPr="00DD0176" w:rsidRDefault="00070ECD"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заінтересованим суб’єктам підприємницької діяльності області інформацію про ділові пропозиції іноземних підприємств, організацій, установ та інших структур, що надходять від посольств України за кордоном, дипломатичних представництв, акредитованих в Україні, а також сприяє розповсюдженню пропозицій бізнесових кіл області за межами України;</w:t>
      </w:r>
    </w:p>
    <w:p w14:paraId="00000096" w14:textId="11EBA664" w:rsidR="00F337FE" w:rsidRPr="00DD0176" w:rsidRDefault="00070ECD"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 дорученням голови обласної державної адміністрації бере участь у переговорах з представниками ділових кіл, установ та організацій іноземних держав з питань, що належать до його компетенції;</w:t>
      </w:r>
    </w:p>
    <w:p w14:paraId="00000097" w14:textId="0EFA1637" w:rsidR="00F337FE" w:rsidRPr="00DD0176" w:rsidRDefault="00BB35D8"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формує базу проєктів, які потребують залучення інвестицій;</w:t>
      </w:r>
    </w:p>
    <w:p w14:paraId="0000009E" w14:textId="76F5C31D"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планування публічних інвестиційних проєктів та програм публічних інвестицій на регіональному рівні відповідно до цілей та завдань, визначених відповідними документами стратегічного планування державної регіональної політики, а також відповідно до середньострокового плану пріоритетних публічних інвестицій регіону;</w:t>
      </w:r>
    </w:p>
    <w:p w14:paraId="0000009F" w14:textId="2ABC2EF1"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організацію підготовки пропозицій до середньострокового плану пріоритетних публічних інвестицій регіону головних розпорядників коштів;</w:t>
      </w:r>
    </w:p>
    <w:p w14:paraId="000000A0" w14:textId="67AE8D0F" w:rsidR="00F337FE" w:rsidRPr="00DD0176" w:rsidRDefault="004306C5" w:rsidP="00DD0176">
      <w:pPr>
        <w:pStyle w:val="ae"/>
        <w:numPr>
          <w:ilvl w:val="0"/>
          <w:numId w:val="4"/>
        </w:numPr>
        <w:tabs>
          <w:tab w:val="left" w:pos="996"/>
        </w:tabs>
        <w:spacing w:line="240" w:lineRule="auto"/>
        <w:ind w:left="0" w:firstLine="567"/>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проводить робочі зустрічі</w:t>
      </w:r>
      <w:r w:rsidR="0037306B" w:rsidRPr="00DD0176">
        <w:rPr>
          <w:rFonts w:ascii="Times New Roman" w:eastAsia="Times New Roman" w:hAnsi="Times New Roman" w:cs="Times New Roman"/>
          <w:sz w:val="28"/>
          <w:szCs w:val="28"/>
          <w:lang w:val="uk-UA"/>
        </w:rPr>
        <w:t> </w:t>
      </w:r>
      <w:r w:rsidRPr="00DD0176">
        <w:rPr>
          <w:rFonts w:ascii="Times New Roman" w:eastAsia="Times New Roman" w:hAnsi="Times New Roman" w:cs="Times New Roman"/>
          <w:sz w:val="28"/>
          <w:szCs w:val="28"/>
          <w:lang w:val="uk-UA"/>
        </w:rPr>
        <w:t>/</w:t>
      </w:r>
      <w:r w:rsidR="0037306B" w:rsidRPr="00DD0176">
        <w:rPr>
          <w:rFonts w:ascii="Times New Roman" w:eastAsia="Times New Roman" w:hAnsi="Times New Roman" w:cs="Times New Roman"/>
          <w:sz w:val="28"/>
          <w:szCs w:val="28"/>
          <w:lang w:val="uk-UA"/>
        </w:rPr>
        <w:t> </w:t>
      </w:r>
      <w:r w:rsidRPr="00DD0176">
        <w:rPr>
          <w:rFonts w:ascii="Times New Roman" w:eastAsia="Times New Roman" w:hAnsi="Times New Roman" w:cs="Times New Roman"/>
          <w:sz w:val="28"/>
          <w:szCs w:val="28"/>
          <w:lang w:val="uk-UA"/>
        </w:rPr>
        <w:t xml:space="preserve">наради із головними розпорядниками бюджетних коштів за участю місцевого фінансового органу щодо узгодження </w:t>
      </w:r>
      <w:r w:rsidRPr="00DD0176">
        <w:rPr>
          <w:rFonts w:ascii="Times New Roman" w:eastAsia="Times New Roman" w:hAnsi="Times New Roman" w:cs="Times New Roman"/>
          <w:sz w:val="28"/>
          <w:szCs w:val="28"/>
          <w:lang w:val="uk-UA"/>
        </w:rPr>
        <w:lastRenderedPageBreak/>
        <w:t>пропозицій головних розпорядників бюджетних коштів до середньострокового плану пріоритетних публічних інвестицій регіону з орієнтовним граничним сукупним обсягом публічних інвестицій на середньостроковий період;</w:t>
      </w:r>
    </w:p>
    <w:p w14:paraId="000000A1" w14:textId="5AFA64A6" w:rsidR="00F337FE" w:rsidRPr="00DD0176" w:rsidRDefault="004306C5"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підготовку і розробку середньострокового плану пріоритетних публічних інвестицій регіону в межах доведеного місцевим фінансовим органом орієнтовного граничного сукупного обсягу публічних інвестицій на середньостроковий період і подає його на схвалення Місцевій інвестиційній раді;</w:t>
      </w:r>
    </w:p>
    <w:p w14:paraId="000000A2" w14:textId="09AA6254" w:rsidR="00F337FE" w:rsidRPr="00DD0176" w:rsidRDefault="0037306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у разі потреби</w:t>
      </w:r>
      <w:r w:rsidR="004306C5" w:rsidRPr="00DD0176">
        <w:rPr>
          <w:rFonts w:ascii="Times New Roman" w:eastAsia="Times New Roman" w:hAnsi="Times New Roman" w:cs="Times New Roman"/>
          <w:sz w:val="28"/>
          <w:szCs w:val="28"/>
          <w:lang w:val="uk-UA"/>
        </w:rPr>
        <w:t xml:space="preserve"> залучає до підготовки пропозицій до середньострокового плану пріоритетних публічних інвестицій регіону заінтересованих сторін, включаючи бізнес-асоціації, інші громадські об’єднання;</w:t>
      </w:r>
    </w:p>
    <w:p w14:paraId="000000A3" w14:textId="17AD4DBD" w:rsidR="00F337FE" w:rsidRPr="00DD0176" w:rsidRDefault="004306C5"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аналіз реалізації середньострокового плану пріоритетних публічних інвестицій регіону за напрямами публічного інвестування (</w:t>
      </w:r>
      <w:proofErr w:type="spellStart"/>
      <w:r w:rsidR="0037306B" w:rsidRPr="00DD0176">
        <w:rPr>
          <w:rFonts w:ascii="Times New Roman" w:eastAsia="Times New Roman" w:hAnsi="Times New Roman" w:cs="Times New Roman"/>
          <w:sz w:val="28"/>
          <w:szCs w:val="28"/>
          <w:lang w:val="uk-UA"/>
        </w:rPr>
        <w:t>зокрема</w:t>
      </w:r>
      <w:r w:rsidRPr="00DD0176">
        <w:rPr>
          <w:rFonts w:ascii="Times New Roman" w:eastAsia="Times New Roman" w:hAnsi="Times New Roman" w:cs="Times New Roman"/>
          <w:sz w:val="28"/>
          <w:szCs w:val="28"/>
          <w:lang w:val="uk-UA"/>
        </w:rPr>
        <w:t>і</w:t>
      </w:r>
      <w:proofErr w:type="spellEnd"/>
      <w:r w:rsidRPr="00DD0176">
        <w:rPr>
          <w:rFonts w:ascii="Times New Roman" w:eastAsia="Times New Roman" w:hAnsi="Times New Roman" w:cs="Times New Roman"/>
          <w:sz w:val="28"/>
          <w:szCs w:val="28"/>
          <w:lang w:val="uk-UA"/>
        </w:rPr>
        <w:t xml:space="preserve"> чинних програм публічних інвестицій та публічних інвестиційних проєктів);</w:t>
      </w:r>
    </w:p>
    <w:p w14:paraId="000000A4" w14:textId="53260ECE" w:rsidR="00F337FE" w:rsidRPr="00DD0176" w:rsidRDefault="004306C5"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підготовку моніторингового звіту про реалізацію середньострокового плану пріоритетних публічних інвестицій регіону;</w:t>
      </w:r>
    </w:p>
    <w:p w14:paraId="000000A5" w14:textId="7B77A7DA" w:rsidR="00F337FE" w:rsidRPr="00DD0176" w:rsidRDefault="004306C5"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внесення інформації до Єдиної інформаційної системи управління публічними інвестиційними проєктами;</w:t>
      </w:r>
    </w:p>
    <w:p w14:paraId="000000A6" w14:textId="585D3E25" w:rsidR="00F337FE" w:rsidRPr="00DD0176" w:rsidRDefault="00070ECD"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проведенні експертної оцінки публічних інвестиційних проєктів та програм публічних інвестицій на регіональному рівні;</w:t>
      </w:r>
    </w:p>
    <w:p w14:paraId="000000A7" w14:textId="1515B2B8"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складання моніторингового звіту щодо результатів виконання окремих показників середньострокового плану за результатами аналізу моніторингових звітів, поданих головними розпорядниками бюджетних коштів, відповідальними за галузь (сектор) для публічного інвестування, до якого в разі необхідності додаються висновки, рекомендації чи зауваження та подає його на розгляд і схвалення Місцевій інвестиційній раді;</w:t>
      </w:r>
    </w:p>
    <w:p w14:paraId="000000A8" w14:textId="7F90FB2B"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проведенні аналізу публічних інвестиційних проєктів на відповідність цільовим показникам напряму публічного інвестування відповідної галузі (сектору) для їх включення у програму публічних інвестицій;</w:t>
      </w:r>
    </w:p>
    <w:p w14:paraId="000000A9" w14:textId="38865B6C"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методичну підтримку з розроблення планування, підготовки та реалізації публічних інвестиційних проєктів та програм публічних інвестицій підрозділам, відповідальним за управління об’єктами державної власності та підприємствам, установам, організаціям, що належать до сфери управління обласної державної (військової) адміністрації;</w:t>
      </w:r>
    </w:p>
    <w:p w14:paraId="000000AA" w14:textId="4B967E8C"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формування, оновлення та перегляд єдиного проєктного портфеля публічних інвестицій регіону;</w:t>
      </w:r>
    </w:p>
    <w:p w14:paraId="000000AB" w14:textId="7D27A354"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підготовці паспортів бюджетних програм, за якими фінансується публічний інвестиційний проєкт;</w:t>
      </w:r>
    </w:p>
    <w:p w14:paraId="000000AC" w14:textId="55460F3C"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підготовку пропозицій щодо розподілу та перерозподілу фінансування між проєктами та програмами, що пройшли оцінку та відбір в установленому законодавством порядку;</w:t>
      </w:r>
    </w:p>
    <w:p w14:paraId="000000AD" w14:textId="2560C871"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надає пропозиції щодо коригування (зміни, що мають вплив на реалізацію) публічних інвестиційних проєктів та програм публічних інвестицій, за результатами моніторингу їх реалізації та/або перевірки відповідних звітів;</w:t>
      </w:r>
    </w:p>
    <w:p w14:paraId="000000AE" w14:textId="6F640F87"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lastRenderedPageBreak/>
        <w:t>ураховує результати звітів про оцінку ефективності реалізації публічних інвестиційних проєктів та програм публічних інвестицій на регіональному рівні під час розроблення аналогічних проєктів та програм;</w:t>
      </w:r>
    </w:p>
    <w:p w14:paraId="000000AF" w14:textId="56392A64"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роботі робочих груп, інших консультативно-дорадчих органів щодо стратегічного планування та управління публічними інвестиціями, участь у навчанні та підвищенні кваліфікації щодо питань управління публічними інвестиціями;</w:t>
      </w:r>
    </w:p>
    <w:p w14:paraId="000000B0" w14:textId="2BAD4AD6"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співпрацює та проводить у межах повноважень консультації з органами державної влади, органами місцевого самоврядування щодо питань публічних інвестиційних проєктів та за їх результатами вносить в установленому порядку узгоджені пропозиції керівництву обласної державної (військової) адміністрації;</w:t>
      </w:r>
    </w:p>
    <w:p w14:paraId="000000B1" w14:textId="653930C5"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подає публічні інвестиційні проєкти, які включені до єдиного проєктного портфеля публічних інвестицій регіону та потребують співфінансування з державного бюджету</w:t>
      </w:r>
      <w:r w:rsidR="0037306B" w:rsidRPr="00DD0176">
        <w:rPr>
          <w:rFonts w:ascii="Times New Roman" w:eastAsia="Times New Roman" w:hAnsi="Times New Roman" w:cs="Times New Roman"/>
          <w:sz w:val="28"/>
          <w:szCs w:val="28"/>
          <w:lang w:val="uk-UA"/>
        </w:rPr>
        <w:t>,</w:t>
      </w:r>
      <w:r w:rsidRPr="00DD0176">
        <w:rPr>
          <w:rFonts w:ascii="Times New Roman" w:eastAsia="Times New Roman" w:hAnsi="Times New Roman" w:cs="Times New Roman"/>
          <w:sz w:val="28"/>
          <w:szCs w:val="28"/>
          <w:lang w:val="uk-UA"/>
        </w:rPr>
        <w:t xml:space="preserve"> до відповідального за галузь (сектор) міністерства для проведення галузевої (секторальної) експертної оцінки;</w:t>
      </w:r>
    </w:p>
    <w:p w14:paraId="000000B2" w14:textId="083F15C9"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подає єдиний проєктний портфель публічних інвестицій регіону до місцевої комісії з питань розподілу публічних інвестицій для розподілу публічних інвестицій на підготовку та реалізацію публічних інвестиційних проєктів та програм публічних інвестицій на середньостроковий період у розрізі таких проєктів та програм із зазначенням відповідних джерел і механізмів їх фінансового забезпечення;</w:t>
      </w:r>
    </w:p>
    <w:p w14:paraId="000000B3" w14:textId="4625E6EF"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підготовку та розповсюдження презентаційних матеріалів щодо інвестиційного, експортного та інноваційного потенціалу області;</w:t>
      </w:r>
    </w:p>
    <w:p w14:paraId="000000B4" w14:textId="3D1C2C68"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вивчає загальний стан економіки, тенденції розвитку зовнішньоекономічних </w:t>
      </w:r>
      <w:proofErr w:type="spellStart"/>
      <w:r w:rsidRPr="00DD0176">
        <w:rPr>
          <w:rFonts w:ascii="Times New Roman" w:eastAsia="Times New Roman" w:hAnsi="Times New Roman" w:cs="Times New Roman"/>
          <w:sz w:val="28"/>
          <w:szCs w:val="28"/>
          <w:lang w:val="uk-UA"/>
        </w:rPr>
        <w:t>зв’язків</w:t>
      </w:r>
      <w:proofErr w:type="spellEnd"/>
      <w:r w:rsidRPr="00DD0176">
        <w:rPr>
          <w:rFonts w:ascii="Times New Roman" w:eastAsia="Times New Roman" w:hAnsi="Times New Roman" w:cs="Times New Roman"/>
          <w:sz w:val="28"/>
          <w:szCs w:val="28"/>
          <w:lang w:val="uk-UA"/>
        </w:rPr>
        <w:t xml:space="preserve"> і рівень конкурентоспроможності продукції провідних галузей іноземних держав, кон’юнктуру ринку товарів і послуг та інформує облдержадміністрацію з цих питань, а в разі потреби – інші установи та організації;</w:t>
      </w:r>
    </w:p>
    <w:p w14:paraId="000000B5" w14:textId="41D99ADC"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зовнішньоекономічним зв’язкам підприємств, установ та організацій, розташованих на території області, незалежно від форм власності;</w:t>
      </w:r>
    </w:p>
    <w:p w14:paraId="000000B6" w14:textId="1AFC130B"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заходи щодо утвердження позитивного іміджу та популяризації регіону на території України та за її межами;</w:t>
      </w:r>
    </w:p>
    <w:p w14:paraId="000000B7" w14:textId="59EF2A94"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моніторинг звернень інвесторів до облдержадміністрації;</w:t>
      </w:r>
    </w:p>
    <w:p w14:paraId="000000B8" w14:textId="2EE2E027"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в організації та проведенні вітчизняних і міжнародних виставок, виставок-ярмарків, методичних і науково-практичних семінарів, конференцій тощо;</w:t>
      </w:r>
    </w:p>
    <w:p w14:paraId="000000B9" w14:textId="48C859EF"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забезпечує виготовлення презентаційної </w:t>
      </w:r>
      <w:proofErr w:type="spellStart"/>
      <w:r w:rsidRPr="00DD0176">
        <w:rPr>
          <w:rFonts w:ascii="Times New Roman" w:eastAsia="Times New Roman" w:hAnsi="Times New Roman" w:cs="Times New Roman"/>
          <w:sz w:val="28"/>
          <w:szCs w:val="28"/>
          <w:lang w:val="uk-UA"/>
        </w:rPr>
        <w:t>промопродукції</w:t>
      </w:r>
      <w:proofErr w:type="spellEnd"/>
      <w:r w:rsidRPr="00DD0176">
        <w:rPr>
          <w:rFonts w:ascii="Times New Roman" w:eastAsia="Times New Roman" w:hAnsi="Times New Roman" w:cs="Times New Roman"/>
          <w:sz w:val="28"/>
          <w:szCs w:val="28"/>
          <w:lang w:val="uk-UA"/>
        </w:rPr>
        <w:t xml:space="preserve"> про область;</w:t>
      </w:r>
    </w:p>
    <w:p w14:paraId="000000BA" w14:textId="3FCD1265"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організовує в межах компетенції заходи </w:t>
      </w:r>
      <w:proofErr w:type="spellStart"/>
      <w:r w:rsidRPr="00DD0176">
        <w:rPr>
          <w:rFonts w:ascii="Times New Roman" w:eastAsia="Times New Roman" w:hAnsi="Times New Roman" w:cs="Times New Roman"/>
          <w:sz w:val="28"/>
          <w:szCs w:val="28"/>
          <w:lang w:val="uk-UA"/>
        </w:rPr>
        <w:t>промоційного</w:t>
      </w:r>
      <w:proofErr w:type="spellEnd"/>
      <w:r w:rsidRPr="00DD0176">
        <w:rPr>
          <w:rFonts w:ascii="Times New Roman" w:eastAsia="Times New Roman" w:hAnsi="Times New Roman" w:cs="Times New Roman"/>
          <w:sz w:val="28"/>
          <w:szCs w:val="28"/>
          <w:lang w:val="uk-UA"/>
        </w:rPr>
        <w:t xml:space="preserve"> характеру;</w:t>
      </w:r>
    </w:p>
    <w:p w14:paraId="000000BB" w14:textId="578BE356"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співпрацює з Установою «Агенція регіонального розвитку у Волинській області»;</w:t>
      </w:r>
    </w:p>
    <w:p w14:paraId="000000BC" w14:textId="791487A7"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готує пропозиції обласної державної адміністрації щодо формування державної політики у туристичній сфері;</w:t>
      </w:r>
    </w:p>
    <w:p w14:paraId="000000BD" w14:textId="0567529E"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 xml:space="preserve">сприяє розвитку внутрішнього та міжнародного туризму, туристичної і курортно-рекреаційної індустрії, провадженню екскурсійної діяльності, </w:t>
      </w:r>
      <w:r w:rsidRPr="00DD0176">
        <w:rPr>
          <w:rFonts w:ascii="Times New Roman" w:eastAsia="Times New Roman" w:hAnsi="Times New Roman" w:cs="Times New Roman"/>
          <w:sz w:val="28"/>
          <w:szCs w:val="28"/>
          <w:lang w:val="uk-UA"/>
        </w:rPr>
        <w:lastRenderedPageBreak/>
        <w:t>залученню інвестицій у будівництво нових та реконструкцію чинних об’єктів туристичної інфраструктури;</w:t>
      </w:r>
    </w:p>
    <w:p w14:paraId="000000BE" w14:textId="6C4C6919"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удосконаленню туристичної інфраструктури, розвитку  ринкових відносин у сфері туризму та конкуренції на ринку туристичних послуг, створенню рівних умов для суб’єктів, що провадять та/або забезпечують провадження туристичної діяльності;</w:t>
      </w:r>
    </w:p>
    <w:p w14:paraId="000000BF" w14:textId="6ADDFDBA"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бере участь у реалізації міжнародних проєктів у туристичній сфері;</w:t>
      </w:r>
    </w:p>
    <w:p w14:paraId="000000C0" w14:textId="5E9E0D69"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сприяє захисту прав споживачів туристичного продукту, діяльності громадських організацій, що функціонують у туристичній сфері, та соціальному захисту працівників підприємств, установ та організацій у туристичній сфері;</w:t>
      </w:r>
    </w:p>
    <w:p w14:paraId="000000C1" w14:textId="4B6DA27A"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аналізує статистичні дані у туристичній сфері;</w:t>
      </w:r>
    </w:p>
    <w:p w14:paraId="000000C2" w14:textId="7863EFB9"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проводить аналіз ринку туристичних послуг і подає відомості про розвиток туризму;</w:t>
      </w:r>
    </w:p>
    <w:p w14:paraId="000000C3" w14:textId="15BAEC91"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здійснює заходи з підготовки, перепідготовки та підвищення кваліфікації працівників у туристичній сфері;</w:t>
      </w:r>
    </w:p>
    <w:p w14:paraId="000000C5" w14:textId="0790FB9E"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вносить в установленому порядку пропозиції щодо удосконалення законодавства України з питань, що відноситься до компетенції Департаменту;</w:t>
      </w:r>
    </w:p>
    <w:p w14:paraId="000000C9" w14:textId="4E93F00C"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спільно з відповідальними організаціями здійснює заходи, спрямовані на забезпечення безпеки руху на всіх видах транспорту і шляхах сполучення, зменшення шкідливого впливу діяльності транспорту на навколишнє природне середовище;</w:t>
      </w:r>
    </w:p>
    <w:p w14:paraId="000000CA" w14:textId="589F6A0D"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забезпечує виконання державного регулювання діяльності автомобільного транспорту та здійснення контролю за дотриманням суб’єктами підприємницької діяльності всіх форм власності вимог чинного законодавства, стандартів і норм, які регулюють перевезення пасажирів і вантажів;</w:t>
      </w:r>
    </w:p>
    <w:p w14:paraId="000000CB" w14:textId="4742BC4D"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подає голові Волинської обласної державної адміністрації пропозиції щодо вдосконалення маршрутної мережі перевезення пасажирів у межах Волинської області;</w:t>
      </w:r>
    </w:p>
    <w:p w14:paraId="000000CC" w14:textId="4B5F7ECB"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забезпечує організацію та проведення конкурсів на перевезення пасажирів автомобільним транспортом на приміських та міжміських автобусних маршрутах загального користування, що проходять територією двох або більше територіальних громад та не виходять за межі території Волинської області;</w:t>
      </w:r>
    </w:p>
    <w:p w14:paraId="000000CD" w14:textId="66681173"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 xml:space="preserve">виконує функції організатора на виконання перевізниками пасажирських перевезень на приміських та міжміських </w:t>
      </w:r>
      <w:proofErr w:type="spellStart"/>
      <w:r w:rsidRPr="00DD0176">
        <w:rPr>
          <w:rFonts w:ascii="Times New Roman" w:eastAsia="Times New Roman" w:hAnsi="Times New Roman" w:cs="Times New Roman"/>
          <w:color w:val="181818"/>
          <w:sz w:val="28"/>
          <w:szCs w:val="28"/>
          <w:lang w:val="uk-UA"/>
        </w:rPr>
        <w:t>внутрішньообласних</w:t>
      </w:r>
      <w:proofErr w:type="spellEnd"/>
      <w:r w:rsidRPr="00DD0176">
        <w:rPr>
          <w:rFonts w:ascii="Times New Roman" w:eastAsia="Times New Roman" w:hAnsi="Times New Roman" w:cs="Times New Roman"/>
          <w:color w:val="181818"/>
          <w:sz w:val="28"/>
          <w:szCs w:val="28"/>
          <w:lang w:val="uk-UA"/>
        </w:rPr>
        <w:t xml:space="preserve"> автобусних маршрутах загального користування;</w:t>
      </w:r>
    </w:p>
    <w:p w14:paraId="000000CE" w14:textId="18F19E2B"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виконує функції служби замовника та укладає договори із суб’єктами підприємницької діяльності на виконання пасажирських перевезень на приміськи</w:t>
      </w:r>
      <w:r w:rsidR="00EC024F" w:rsidRPr="00DD0176">
        <w:rPr>
          <w:rFonts w:ascii="Times New Roman" w:eastAsia="Times New Roman" w:hAnsi="Times New Roman" w:cs="Times New Roman"/>
          <w:color w:val="181818"/>
          <w:sz w:val="28"/>
          <w:szCs w:val="28"/>
          <w:lang w:val="uk-UA"/>
        </w:rPr>
        <w:t>х</w:t>
      </w:r>
      <w:r w:rsidRPr="00DD0176">
        <w:rPr>
          <w:rFonts w:ascii="Times New Roman" w:eastAsia="Times New Roman" w:hAnsi="Times New Roman" w:cs="Times New Roman"/>
          <w:color w:val="181818"/>
          <w:sz w:val="28"/>
          <w:szCs w:val="28"/>
          <w:lang w:val="uk-UA"/>
        </w:rPr>
        <w:t xml:space="preserve"> та міжміських </w:t>
      </w:r>
      <w:proofErr w:type="spellStart"/>
      <w:r w:rsidRPr="00DD0176">
        <w:rPr>
          <w:rFonts w:ascii="Times New Roman" w:eastAsia="Times New Roman" w:hAnsi="Times New Roman" w:cs="Times New Roman"/>
          <w:color w:val="181818"/>
          <w:sz w:val="28"/>
          <w:szCs w:val="28"/>
          <w:lang w:val="uk-UA"/>
        </w:rPr>
        <w:t>внутрішньообласних</w:t>
      </w:r>
      <w:proofErr w:type="spellEnd"/>
      <w:r w:rsidRPr="00DD0176">
        <w:rPr>
          <w:rFonts w:ascii="Times New Roman" w:eastAsia="Times New Roman" w:hAnsi="Times New Roman" w:cs="Times New Roman"/>
          <w:color w:val="181818"/>
          <w:sz w:val="28"/>
          <w:szCs w:val="28"/>
          <w:lang w:val="uk-UA"/>
        </w:rPr>
        <w:t xml:space="preserve"> автобусних маршрутах загального користування;</w:t>
      </w:r>
    </w:p>
    <w:p w14:paraId="000000D0" w14:textId="00DD5291"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затверджує подані перевізниками розклади руху автобусів на маршрутах загального користування приміського, міжміського, внутрішньо-обласного сполучення та розглядає питання щодо погодження в установленому порядку паспортів автобусних маршрутів регулярних спеціальних перевезень;</w:t>
      </w:r>
    </w:p>
    <w:p w14:paraId="000000D1" w14:textId="4FEA106F" w:rsidR="00F337FE" w:rsidRPr="00DD0176" w:rsidRDefault="00DC2BB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lastRenderedPageBreak/>
        <w:t>здійснює погодження тарифів на перевезення пасажирів і багажу залізничним транспортом у приміському сполученні;</w:t>
      </w:r>
    </w:p>
    <w:p w14:paraId="000000D2" w14:textId="2AB5942B"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координує діяльність обласної робочої групи з питань функціонування ринку пасажирських автомобільних перевезень;</w:t>
      </w:r>
    </w:p>
    <w:p w14:paraId="000000D3" w14:textId="28D43574" w:rsidR="00F337FE" w:rsidRPr="00DD0176" w:rsidRDefault="00BB35D8"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забезпечує організацію діяльності внутрішнього водного транспорту відповідно до Закону України «Про внутрішній водний транспорт»;</w:t>
      </w:r>
    </w:p>
    <w:p w14:paraId="000000D4" w14:textId="15A1883B" w:rsidR="00F337FE" w:rsidRPr="00DD0176" w:rsidRDefault="00A941AB"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color w:val="181818"/>
          <w:sz w:val="28"/>
          <w:szCs w:val="28"/>
          <w:lang w:val="uk-UA"/>
        </w:rPr>
      </w:pPr>
      <w:r w:rsidRPr="00DD0176">
        <w:rPr>
          <w:rFonts w:ascii="Times New Roman" w:eastAsia="Times New Roman" w:hAnsi="Times New Roman" w:cs="Times New Roman"/>
          <w:color w:val="181818"/>
          <w:sz w:val="28"/>
          <w:szCs w:val="28"/>
          <w:lang w:val="uk-UA"/>
        </w:rPr>
        <w:t>формує та веде реєстр міжміських і приміських автобусних маршрутів загального користування, які не виходять за межі території області (</w:t>
      </w:r>
      <w:proofErr w:type="spellStart"/>
      <w:r w:rsidRPr="00DD0176">
        <w:rPr>
          <w:rFonts w:ascii="Times New Roman" w:eastAsia="Times New Roman" w:hAnsi="Times New Roman" w:cs="Times New Roman"/>
          <w:color w:val="181818"/>
          <w:sz w:val="28"/>
          <w:szCs w:val="28"/>
          <w:lang w:val="uk-UA"/>
        </w:rPr>
        <w:t>внутрішньообласних</w:t>
      </w:r>
      <w:proofErr w:type="spellEnd"/>
      <w:r w:rsidRPr="00DD0176">
        <w:rPr>
          <w:rFonts w:ascii="Times New Roman" w:eastAsia="Times New Roman" w:hAnsi="Times New Roman" w:cs="Times New Roman"/>
          <w:color w:val="181818"/>
          <w:sz w:val="28"/>
          <w:szCs w:val="28"/>
          <w:lang w:val="uk-UA"/>
        </w:rPr>
        <w:t xml:space="preserve"> маршрутів), затверджує мережу і паспорти міжміських та приміських автобусних маршрутів, які не виходять за межі території Волинської області (</w:t>
      </w:r>
      <w:proofErr w:type="spellStart"/>
      <w:r w:rsidRPr="00DD0176">
        <w:rPr>
          <w:rFonts w:ascii="Times New Roman" w:eastAsia="Times New Roman" w:hAnsi="Times New Roman" w:cs="Times New Roman"/>
          <w:color w:val="181818"/>
          <w:sz w:val="28"/>
          <w:szCs w:val="28"/>
          <w:lang w:val="uk-UA"/>
        </w:rPr>
        <w:t>внутрішньообласних</w:t>
      </w:r>
      <w:proofErr w:type="spellEnd"/>
      <w:r w:rsidRPr="00DD0176">
        <w:rPr>
          <w:rFonts w:ascii="Times New Roman" w:eastAsia="Times New Roman" w:hAnsi="Times New Roman" w:cs="Times New Roman"/>
          <w:color w:val="181818"/>
          <w:sz w:val="28"/>
          <w:szCs w:val="28"/>
          <w:lang w:val="uk-UA"/>
        </w:rPr>
        <w:t xml:space="preserve"> маршрутів)</w:t>
      </w:r>
      <w:r w:rsidR="0037306B" w:rsidRPr="00DD0176">
        <w:rPr>
          <w:rFonts w:ascii="Times New Roman" w:eastAsia="Times New Roman" w:hAnsi="Times New Roman" w:cs="Times New Roman"/>
          <w:color w:val="181818"/>
          <w:sz w:val="28"/>
          <w:szCs w:val="28"/>
          <w:lang w:val="uk-UA"/>
        </w:rPr>
        <w:t>,</w:t>
      </w:r>
      <w:r w:rsidRPr="00DD0176">
        <w:rPr>
          <w:rFonts w:ascii="Times New Roman" w:eastAsia="Times New Roman" w:hAnsi="Times New Roman" w:cs="Times New Roman"/>
          <w:color w:val="181818"/>
          <w:sz w:val="28"/>
          <w:szCs w:val="28"/>
          <w:lang w:val="uk-UA"/>
        </w:rPr>
        <w:t xml:space="preserve"> відповідно до частини п’ятої статті 14 Закону України «Про автомобільний транспорт»</w:t>
      </w:r>
      <w:r w:rsidR="00E768C8" w:rsidRPr="00DD0176">
        <w:rPr>
          <w:rFonts w:ascii="Times New Roman" w:eastAsia="Times New Roman" w:hAnsi="Times New Roman" w:cs="Times New Roman"/>
          <w:color w:val="181818"/>
          <w:sz w:val="28"/>
          <w:szCs w:val="28"/>
          <w:lang w:val="uk-UA"/>
        </w:rPr>
        <w:t>;</w:t>
      </w:r>
    </w:p>
    <w:p w14:paraId="000000D5" w14:textId="79FD31BF" w:rsidR="00F337FE" w:rsidRPr="00DD0176" w:rsidRDefault="00331709"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lang w:val="uk-UA"/>
        </w:rPr>
        <w:t>розробля</w:t>
      </w:r>
      <w:r w:rsidR="00E768C8" w:rsidRPr="00DD0176">
        <w:rPr>
          <w:rFonts w:ascii="Times New Roman" w:eastAsia="Times New Roman" w:hAnsi="Times New Roman" w:cs="Times New Roman"/>
          <w:sz w:val="28"/>
          <w:szCs w:val="28"/>
          <w:lang w:val="uk-UA"/>
        </w:rPr>
        <w:t>є</w:t>
      </w:r>
      <w:r w:rsidRPr="00DD0176">
        <w:rPr>
          <w:rFonts w:ascii="Times New Roman" w:eastAsia="Times New Roman" w:hAnsi="Times New Roman" w:cs="Times New Roman"/>
          <w:sz w:val="28"/>
          <w:szCs w:val="28"/>
          <w:lang w:val="uk-UA"/>
        </w:rPr>
        <w:t xml:space="preserve"> та затверджу</w:t>
      </w:r>
      <w:r w:rsidR="00E768C8" w:rsidRPr="00DD0176">
        <w:rPr>
          <w:rFonts w:ascii="Times New Roman" w:eastAsia="Times New Roman" w:hAnsi="Times New Roman" w:cs="Times New Roman"/>
          <w:sz w:val="28"/>
          <w:szCs w:val="28"/>
          <w:lang w:val="uk-UA"/>
        </w:rPr>
        <w:t>є</w:t>
      </w:r>
      <w:r w:rsidRPr="00DD0176">
        <w:rPr>
          <w:rFonts w:ascii="Times New Roman" w:eastAsia="Times New Roman" w:hAnsi="Times New Roman" w:cs="Times New Roman"/>
          <w:sz w:val="28"/>
          <w:szCs w:val="28"/>
          <w:lang w:val="uk-UA"/>
        </w:rPr>
        <w:t xml:space="preserve"> кошторис </w:t>
      </w:r>
      <w:r w:rsidR="00EE7219" w:rsidRPr="00DD0176">
        <w:rPr>
          <w:rFonts w:ascii="Times New Roman" w:eastAsia="Times New Roman" w:hAnsi="Times New Roman" w:cs="Times New Roman"/>
          <w:sz w:val="28"/>
          <w:szCs w:val="28"/>
          <w:lang w:val="uk-UA"/>
        </w:rPr>
        <w:t>витрат</w:t>
      </w:r>
      <w:r w:rsidR="00EB6B3E" w:rsidRPr="00DD0176">
        <w:rPr>
          <w:rFonts w:ascii="Times New Roman" w:eastAsia="Times New Roman" w:hAnsi="Times New Roman" w:cs="Times New Roman"/>
          <w:sz w:val="28"/>
          <w:szCs w:val="28"/>
          <w:lang w:val="uk-UA"/>
        </w:rPr>
        <w:t>, пов’язаних з</w:t>
      </w:r>
      <w:r w:rsidR="005756BC" w:rsidRPr="00DD0176">
        <w:rPr>
          <w:rFonts w:ascii="Times New Roman" w:eastAsia="Times New Roman" w:hAnsi="Times New Roman" w:cs="Times New Roman"/>
          <w:sz w:val="28"/>
          <w:szCs w:val="28"/>
          <w:lang w:val="uk-UA"/>
        </w:rPr>
        <w:t xml:space="preserve"> підготовкою та </w:t>
      </w:r>
      <w:r w:rsidR="00EB6B3E" w:rsidRPr="00DD0176">
        <w:rPr>
          <w:rFonts w:ascii="Times New Roman" w:eastAsia="Times New Roman" w:hAnsi="Times New Roman" w:cs="Times New Roman"/>
          <w:sz w:val="28"/>
          <w:szCs w:val="28"/>
          <w:lang w:val="uk-UA"/>
        </w:rPr>
        <w:t xml:space="preserve">проведенням </w:t>
      </w:r>
      <w:r w:rsidRPr="00DD0176">
        <w:rPr>
          <w:rFonts w:ascii="Times New Roman" w:eastAsia="Times New Roman" w:hAnsi="Times New Roman" w:cs="Times New Roman"/>
          <w:sz w:val="28"/>
          <w:szCs w:val="28"/>
          <w:lang w:val="uk-UA"/>
        </w:rPr>
        <w:t>конкурсу з перевезення пасажирів на автобусн</w:t>
      </w:r>
      <w:r w:rsidR="00E768C8" w:rsidRPr="00DD0176">
        <w:rPr>
          <w:rFonts w:ascii="Times New Roman" w:eastAsia="Times New Roman" w:hAnsi="Times New Roman" w:cs="Times New Roman"/>
          <w:sz w:val="28"/>
          <w:szCs w:val="28"/>
          <w:lang w:val="uk-UA"/>
        </w:rPr>
        <w:t>их</w:t>
      </w:r>
      <w:r w:rsidRPr="00DD0176">
        <w:rPr>
          <w:rFonts w:ascii="Times New Roman" w:eastAsia="Times New Roman" w:hAnsi="Times New Roman" w:cs="Times New Roman"/>
          <w:sz w:val="28"/>
          <w:szCs w:val="28"/>
          <w:lang w:val="uk-UA"/>
        </w:rPr>
        <w:t xml:space="preserve"> маршрут</w:t>
      </w:r>
      <w:r w:rsidR="00E768C8" w:rsidRPr="00DD0176">
        <w:rPr>
          <w:rFonts w:ascii="Times New Roman" w:eastAsia="Times New Roman" w:hAnsi="Times New Roman" w:cs="Times New Roman"/>
          <w:sz w:val="28"/>
          <w:szCs w:val="28"/>
          <w:lang w:val="uk-UA"/>
        </w:rPr>
        <w:t>ах</w:t>
      </w:r>
      <w:r w:rsidRPr="00DD0176">
        <w:rPr>
          <w:rFonts w:ascii="Times New Roman" w:eastAsia="Times New Roman" w:hAnsi="Times New Roman" w:cs="Times New Roman"/>
          <w:sz w:val="28"/>
          <w:szCs w:val="28"/>
          <w:lang w:val="uk-UA"/>
        </w:rPr>
        <w:t xml:space="preserve"> загального користування</w:t>
      </w:r>
      <w:r w:rsidR="00653092" w:rsidRPr="00DD0176">
        <w:rPr>
          <w:rFonts w:ascii="Times New Roman" w:eastAsia="Times New Roman" w:hAnsi="Times New Roman" w:cs="Times New Roman"/>
          <w:sz w:val="28"/>
          <w:szCs w:val="28"/>
          <w:lang w:val="uk-UA"/>
        </w:rPr>
        <w:t xml:space="preserve">, відповідно до </w:t>
      </w:r>
      <w:r w:rsidR="00D21F95" w:rsidRPr="00DD0176">
        <w:rPr>
          <w:rFonts w:ascii="Times New Roman" w:eastAsia="Times New Roman" w:hAnsi="Times New Roman" w:cs="Times New Roman"/>
          <w:sz w:val="28"/>
          <w:szCs w:val="28"/>
          <w:lang w:val="uk-UA"/>
        </w:rPr>
        <w:t>п</w:t>
      </w:r>
      <w:r w:rsidRPr="00DD0176">
        <w:rPr>
          <w:rFonts w:ascii="Times New Roman" w:eastAsia="Times New Roman" w:hAnsi="Times New Roman" w:cs="Times New Roman"/>
          <w:sz w:val="28"/>
          <w:szCs w:val="28"/>
          <w:lang w:val="uk-UA"/>
        </w:rPr>
        <w:t>останова Кабінету Міністрів України від 03 грудня 2008 року № 1081 «Про затвердження Порядку проведення конкурсу з перевезення пасажирів на автобусному маршруті загального користування»</w:t>
      </w:r>
      <w:r w:rsidR="00E768C8" w:rsidRPr="00DD0176">
        <w:rPr>
          <w:rFonts w:ascii="Times New Roman" w:eastAsia="Times New Roman" w:hAnsi="Times New Roman" w:cs="Times New Roman"/>
          <w:sz w:val="28"/>
          <w:szCs w:val="28"/>
          <w:lang w:val="uk-UA"/>
        </w:rPr>
        <w:t>.</w:t>
      </w:r>
    </w:p>
    <w:p w14:paraId="29A8A906" w14:textId="33AE104A" w:rsidR="001E2B9C" w:rsidRPr="00DD0176" w:rsidRDefault="001E2B9C" w:rsidP="00DD0176">
      <w:pPr>
        <w:pStyle w:val="ae"/>
        <w:numPr>
          <w:ilvl w:val="0"/>
          <w:numId w:val="4"/>
        </w:numPr>
        <w:tabs>
          <w:tab w:val="left" w:pos="996"/>
        </w:tabs>
        <w:spacing w:line="240" w:lineRule="auto"/>
        <w:ind w:left="0" w:firstLine="426"/>
        <w:jc w:val="both"/>
        <w:rPr>
          <w:rFonts w:ascii="Times New Roman" w:eastAsia="Times New Roman" w:hAnsi="Times New Roman" w:cs="Times New Roman"/>
          <w:sz w:val="28"/>
          <w:szCs w:val="28"/>
          <w:lang w:val="uk-UA"/>
        </w:rPr>
      </w:pPr>
      <w:r w:rsidRPr="00DD0176">
        <w:rPr>
          <w:rFonts w:ascii="Times New Roman" w:eastAsia="Times New Roman" w:hAnsi="Times New Roman" w:cs="Times New Roman"/>
          <w:sz w:val="28"/>
          <w:szCs w:val="28"/>
          <w:highlight w:val="white"/>
          <w:lang w:val="uk-UA"/>
        </w:rPr>
        <w:t>здійснює інші передбачені законом повноваження</w:t>
      </w:r>
      <w:r w:rsidR="0081676B" w:rsidRPr="00DD0176">
        <w:rPr>
          <w:rFonts w:ascii="Times New Roman" w:eastAsia="Times New Roman" w:hAnsi="Times New Roman" w:cs="Times New Roman"/>
          <w:sz w:val="28"/>
          <w:szCs w:val="28"/>
          <w:lang w:val="uk-UA"/>
        </w:rPr>
        <w:t>.</w:t>
      </w:r>
    </w:p>
    <w:p w14:paraId="43017314" w14:textId="77777777" w:rsidR="001E2B9C" w:rsidRPr="00802677" w:rsidRDefault="001E2B9C" w:rsidP="00DD0176">
      <w:pPr>
        <w:tabs>
          <w:tab w:val="left" w:pos="996"/>
        </w:tabs>
        <w:spacing w:line="240" w:lineRule="auto"/>
        <w:ind w:left="851" w:hanging="491"/>
        <w:jc w:val="both"/>
        <w:rPr>
          <w:rFonts w:ascii="Times New Roman" w:eastAsia="Times New Roman" w:hAnsi="Times New Roman" w:cs="Times New Roman"/>
          <w:sz w:val="28"/>
          <w:szCs w:val="28"/>
          <w:lang w:val="uk-UA"/>
        </w:rPr>
      </w:pPr>
    </w:p>
    <w:p w14:paraId="000000D6" w14:textId="5B6214B3"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6. Департамент для здійснення повноважень т</w:t>
      </w:r>
      <w:r w:rsidRPr="00802677">
        <w:rPr>
          <w:rFonts w:ascii="Times New Roman" w:eastAsia="Times New Roman" w:hAnsi="Times New Roman" w:cs="Times New Roman"/>
          <w:color w:val="1C1C1C"/>
          <w:sz w:val="28"/>
          <w:szCs w:val="28"/>
          <w:lang w:val="uk-UA"/>
        </w:rPr>
        <w:t xml:space="preserve">а </w:t>
      </w:r>
      <w:r w:rsidRPr="00802677">
        <w:rPr>
          <w:rFonts w:ascii="Times New Roman" w:eastAsia="Times New Roman" w:hAnsi="Times New Roman" w:cs="Times New Roman"/>
          <w:sz w:val="28"/>
          <w:szCs w:val="28"/>
          <w:lang w:val="uk-UA"/>
        </w:rPr>
        <w:t>виконання визначених завдань має право:</w:t>
      </w:r>
    </w:p>
    <w:p w14:paraId="000000D7" w14:textId="77777777"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 одержувати в установленому законодавством порядку від інших структурних підрозділів обласної державної адміністрації, органів місцевого самоврядування, підприємств, установ та організацій (незалежно від форми власності), їх посадових осіб інформацію, документи і матеріали, необхідні для виконання покладених на нього завдань;</w:t>
      </w:r>
    </w:p>
    <w:p w14:paraId="000000D8" w14:textId="18742D7C"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 залучати до виконання завдань, участі у вивченні питань, що потребують спеціальних знань чи кваліфікації експертів,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w:t>
      </w:r>
    </w:p>
    <w:p w14:paraId="71303CDA" w14:textId="75592E96" w:rsidR="00136F4F"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3) </w:t>
      </w:r>
      <w:r w:rsidR="008B7516" w:rsidRPr="00802677">
        <w:rPr>
          <w:rFonts w:ascii="Times New Roman" w:eastAsia="Times New Roman" w:hAnsi="Times New Roman" w:cs="Times New Roman"/>
          <w:sz w:val="28"/>
          <w:szCs w:val="28"/>
          <w:lang w:val="uk-UA"/>
        </w:rPr>
        <w:t>вносити</w:t>
      </w:r>
      <w:r w:rsidR="00136F4F" w:rsidRPr="00802677">
        <w:rPr>
          <w:rFonts w:ascii="Times New Roman" w:eastAsia="Times New Roman" w:hAnsi="Times New Roman" w:cs="Times New Roman"/>
          <w:sz w:val="28"/>
          <w:szCs w:val="28"/>
          <w:lang w:val="uk-UA"/>
        </w:rPr>
        <w:t xml:space="preserve"> пропозиції щодо оптимізації роботи обласної державної адміністрації з питань, що входять до функціональної сфери</w:t>
      </w:r>
      <w:r w:rsidR="00192695" w:rsidRPr="00802677">
        <w:rPr>
          <w:rFonts w:ascii="Times New Roman" w:eastAsia="Times New Roman" w:hAnsi="Times New Roman" w:cs="Times New Roman"/>
          <w:sz w:val="28"/>
          <w:szCs w:val="28"/>
          <w:lang w:val="uk-UA"/>
        </w:rPr>
        <w:t xml:space="preserve"> Департаменту</w:t>
      </w:r>
      <w:r w:rsidR="00136F4F" w:rsidRPr="00802677">
        <w:rPr>
          <w:rFonts w:ascii="Times New Roman" w:eastAsia="Times New Roman" w:hAnsi="Times New Roman" w:cs="Times New Roman"/>
          <w:sz w:val="28"/>
          <w:szCs w:val="28"/>
          <w:lang w:val="uk-UA"/>
        </w:rPr>
        <w:t>, відповідно до цього Положення;</w:t>
      </w:r>
    </w:p>
    <w:p w14:paraId="34BEFA4B" w14:textId="0E03440E" w:rsidR="00026A4E" w:rsidRPr="00802677" w:rsidRDefault="00026A4E"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7CE2C2CA" w14:textId="278965D0" w:rsidR="00026A4E" w:rsidRPr="00802677" w:rsidRDefault="00026A4E"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5) скликати в установленому порядку наради, проводити семінари та конференції з питань, що належать до компетенції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w:t>
      </w:r>
      <w:r w:rsidR="00B67957" w:rsidRPr="00802677">
        <w:rPr>
          <w:rFonts w:ascii="Times New Roman" w:eastAsia="Times New Roman" w:hAnsi="Times New Roman" w:cs="Times New Roman"/>
          <w:sz w:val="28"/>
          <w:szCs w:val="28"/>
          <w:lang w:val="uk-UA"/>
        </w:rPr>
        <w:t>;</w:t>
      </w:r>
    </w:p>
    <w:p w14:paraId="000000D9" w14:textId="59C313E1" w:rsidR="00F337FE" w:rsidRPr="00802677" w:rsidRDefault="000A70F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6) співпрацювати з іноземними установами та міжнародними організаціями з питань стратегічного планування, управління публічними інвестиціями на регіональному рівні</w:t>
      </w:r>
      <w:r w:rsidR="005E3799" w:rsidRPr="00802677">
        <w:rPr>
          <w:rFonts w:ascii="Times New Roman" w:eastAsia="Times New Roman" w:hAnsi="Times New Roman" w:cs="Times New Roman"/>
          <w:sz w:val="28"/>
          <w:szCs w:val="28"/>
          <w:lang w:val="uk-UA"/>
        </w:rPr>
        <w:t>.</w:t>
      </w:r>
    </w:p>
    <w:p w14:paraId="4446DF2B" w14:textId="77777777" w:rsidR="00684E39" w:rsidRPr="00802677" w:rsidRDefault="00684E39"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E0" w14:textId="43794958"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lastRenderedPageBreak/>
        <w:t>7. Департамент в установленому законодавством порядку та у межах повноважень взаємодіє з іншими структурними підрозділами, апаратом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00000E1" w14:textId="0A5C3E54"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E2" w14:textId="27718F27"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8. Департамент очолює директор,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із </w:t>
      </w:r>
      <w:r w:rsidR="002316AE" w:rsidRPr="00802677">
        <w:rPr>
          <w:rFonts w:ascii="Times New Roman" w:eastAsia="Times New Roman" w:hAnsi="Times New Roman" w:cs="Times New Roman"/>
          <w:sz w:val="28"/>
          <w:szCs w:val="28"/>
          <w:lang w:val="uk-UA"/>
        </w:rPr>
        <w:t>Міністерством економіки, довкілля та сільського господарства України та Міністерством розвитку громад та територій України</w:t>
      </w:r>
      <w:r w:rsidRPr="00802677">
        <w:rPr>
          <w:rFonts w:ascii="Times New Roman" w:eastAsia="Times New Roman" w:hAnsi="Times New Roman" w:cs="Times New Roman"/>
          <w:sz w:val="28"/>
          <w:szCs w:val="28"/>
          <w:lang w:val="uk-UA"/>
        </w:rPr>
        <w:t>.</w:t>
      </w:r>
    </w:p>
    <w:p w14:paraId="000000E3" w14:textId="51023C2D"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E4" w14:textId="52153681"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9. Директор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 xml:space="preserve">епартаменту може мати заступників, кількість яких визначається відповідно до вимог чинного законодавства України з урахуванням загальної штатної чисельності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 xml:space="preserve">епартаменту. Заступники директора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 xml:space="preserve">епартаменту призначаються на посади та звільняються з посад директором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відповідно до законодавства України про державну службу.</w:t>
      </w:r>
    </w:p>
    <w:p w14:paraId="000000E5" w14:textId="22AC98F6"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На період відсутності директора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його обов’язки виконує заступник відповідно до розподілу обов’язків.</w:t>
      </w:r>
    </w:p>
    <w:p w14:paraId="000000E6" w14:textId="48F3EE1A"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0E7" w14:textId="20B67823"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10. Директор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w:t>
      </w:r>
    </w:p>
    <w:p w14:paraId="000000E8" w14:textId="5847C54E"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1) здійснює керівництво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епартаментом</w:t>
      </w:r>
      <w:r w:rsidR="003478DA" w:rsidRPr="00802677">
        <w:rPr>
          <w:rFonts w:ascii="Times New Roman" w:eastAsia="Times New Roman" w:hAnsi="Times New Roman" w:cs="Times New Roman"/>
          <w:sz w:val="28"/>
          <w:szCs w:val="28"/>
          <w:lang w:val="uk-UA"/>
        </w:rPr>
        <w:t xml:space="preserve"> </w:t>
      </w:r>
      <w:r w:rsidR="0028249A" w:rsidRPr="00802677">
        <w:rPr>
          <w:rFonts w:ascii="Times New Roman" w:eastAsia="Times New Roman" w:hAnsi="Times New Roman" w:cs="Times New Roman"/>
          <w:sz w:val="28"/>
          <w:szCs w:val="28"/>
          <w:lang w:val="uk-UA"/>
        </w:rPr>
        <w:t>та</w:t>
      </w:r>
      <w:r w:rsidR="003478DA" w:rsidRPr="00802677">
        <w:rPr>
          <w:rFonts w:ascii="Times New Roman" w:eastAsia="Times New Roman" w:hAnsi="Times New Roman" w:cs="Times New Roman"/>
          <w:sz w:val="28"/>
          <w:szCs w:val="28"/>
          <w:lang w:val="uk-UA"/>
        </w:rPr>
        <w:t xml:space="preserve"> визначені Законом України «Про державну службу» повноваження керівника державної служби </w:t>
      </w:r>
      <w:r w:rsidR="00175632" w:rsidRPr="00802677">
        <w:rPr>
          <w:rFonts w:ascii="Times New Roman" w:eastAsia="Times New Roman" w:hAnsi="Times New Roman" w:cs="Times New Roman"/>
          <w:sz w:val="28"/>
          <w:szCs w:val="28"/>
          <w:lang w:val="uk-UA"/>
        </w:rPr>
        <w:t>у</w:t>
      </w:r>
      <w:r w:rsidR="003478DA" w:rsidRPr="00802677">
        <w:rPr>
          <w:rFonts w:ascii="Times New Roman" w:eastAsia="Times New Roman" w:hAnsi="Times New Roman" w:cs="Times New Roman"/>
          <w:sz w:val="28"/>
          <w:szCs w:val="28"/>
          <w:lang w:val="uk-UA"/>
        </w:rPr>
        <w:t xml:space="preserve"> </w:t>
      </w:r>
      <w:r w:rsidR="00175632" w:rsidRPr="00802677">
        <w:rPr>
          <w:rFonts w:ascii="Times New Roman" w:eastAsia="Times New Roman" w:hAnsi="Times New Roman" w:cs="Times New Roman"/>
          <w:sz w:val="28"/>
          <w:szCs w:val="28"/>
          <w:lang w:val="uk-UA"/>
        </w:rPr>
        <w:t>Д</w:t>
      </w:r>
      <w:r w:rsidR="003478DA" w:rsidRPr="00802677">
        <w:rPr>
          <w:rFonts w:ascii="Times New Roman" w:eastAsia="Times New Roman" w:hAnsi="Times New Roman" w:cs="Times New Roman"/>
          <w:sz w:val="28"/>
          <w:szCs w:val="28"/>
          <w:lang w:val="uk-UA"/>
        </w:rPr>
        <w:t>епартаменті,</w:t>
      </w:r>
      <w:r w:rsidR="0028249A" w:rsidRPr="00802677">
        <w:rPr>
          <w:rFonts w:ascii="Times New Roman" w:eastAsia="Times New Roman" w:hAnsi="Times New Roman" w:cs="Times New Roman"/>
          <w:sz w:val="28"/>
          <w:szCs w:val="28"/>
          <w:lang w:val="uk-UA"/>
        </w:rPr>
        <w:t xml:space="preserve"> </w:t>
      </w:r>
      <w:r w:rsidRPr="00802677">
        <w:rPr>
          <w:rFonts w:ascii="Times New Roman" w:eastAsia="Times New Roman" w:hAnsi="Times New Roman" w:cs="Times New Roman"/>
          <w:sz w:val="28"/>
          <w:szCs w:val="28"/>
          <w:lang w:val="uk-UA"/>
        </w:rPr>
        <w:t xml:space="preserve">несе персональну відповідальність за </w:t>
      </w:r>
      <w:r w:rsidR="00F06FED" w:rsidRPr="00802677">
        <w:rPr>
          <w:rFonts w:ascii="Times New Roman" w:eastAsia="Times New Roman" w:hAnsi="Times New Roman" w:cs="Times New Roman"/>
          <w:sz w:val="28"/>
          <w:szCs w:val="28"/>
          <w:lang w:val="uk-UA"/>
        </w:rPr>
        <w:t>організацію та</w:t>
      </w:r>
      <w:r w:rsidRPr="00802677">
        <w:rPr>
          <w:rFonts w:ascii="Times New Roman" w:eastAsia="Times New Roman" w:hAnsi="Times New Roman" w:cs="Times New Roman"/>
          <w:sz w:val="28"/>
          <w:szCs w:val="28"/>
          <w:lang w:val="uk-UA"/>
        </w:rPr>
        <w:t xml:space="preserve"> результати його діяльності</w:t>
      </w:r>
      <w:r w:rsidR="00F06FED" w:rsidRPr="00802677">
        <w:rPr>
          <w:rFonts w:ascii="Times New Roman" w:eastAsia="Times New Roman" w:hAnsi="Times New Roman" w:cs="Times New Roman"/>
          <w:sz w:val="28"/>
          <w:szCs w:val="28"/>
          <w:lang w:val="uk-UA"/>
        </w:rPr>
        <w:t>, сприяє створенню належних умов праці</w:t>
      </w:r>
      <w:r w:rsidRPr="00802677">
        <w:rPr>
          <w:rFonts w:ascii="Times New Roman" w:eastAsia="Times New Roman" w:hAnsi="Times New Roman" w:cs="Times New Roman"/>
          <w:sz w:val="28"/>
          <w:szCs w:val="28"/>
          <w:lang w:val="uk-UA"/>
        </w:rPr>
        <w:t>;</w:t>
      </w:r>
    </w:p>
    <w:p w14:paraId="1CE3C139" w14:textId="31AC73AA" w:rsidR="008F25C2"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2) </w:t>
      </w:r>
      <w:r w:rsidR="008F25C2" w:rsidRPr="00802677">
        <w:rPr>
          <w:rFonts w:ascii="Times New Roman" w:eastAsia="Times New Roman" w:hAnsi="Times New Roman" w:cs="Times New Roman"/>
          <w:sz w:val="28"/>
          <w:szCs w:val="28"/>
          <w:lang w:val="uk-UA"/>
        </w:rPr>
        <w:t>визначає</w:t>
      </w:r>
      <w:r w:rsidR="00440922" w:rsidRPr="00802677">
        <w:rPr>
          <w:rFonts w:ascii="Times New Roman" w:eastAsia="Times New Roman" w:hAnsi="Times New Roman" w:cs="Times New Roman"/>
          <w:sz w:val="28"/>
          <w:szCs w:val="28"/>
          <w:lang w:val="uk-UA"/>
        </w:rPr>
        <w:t xml:space="preserve"> та затверджує </w:t>
      </w:r>
      <w:r w:rsidR="008F25C2" w:rsidRPr="00802677">
        <w:rPr>
          <w:rFonts w:ascii="Times New Roman" w:eastAsia="Times New Roman" w:hAnsi="Times New Roman" w:cs="Times New Roman"/>
          <w:sz w:val="28"/>
          <w:szCs w:val="28"/>
          <w:lang w:val="uk-UA"/>
        </w:rPr>
        <w:t xml:space="preserve">структуру </w:t>
      </w:r>
      <w:r w:rsidR="00175632" w:rsidRPr="00802677">
        <w:rPr>
          <w:rFonts w:ascii="Times New Roman" w:eastAsia="Times New Roman" w:hAnsi="Times New Roman" w:cs="Times New Roman"/>
          <w:sz w:val="28"/>
          <w:szCs w:val="28"/>
          <w:lang w:val="uk-UA"/>
        </w:rPr>
        <w:t>Д</w:t>
      </w:r>
      <w:r w:rsidR="008F25C2" w:rsidRPr="00802677">
        <w:rPr>
          <w:rFonts w:ascii="Times New Roman" w:eastAsia="Times New Roman" w:hAnsi="Times New Roman" w:cs="Times New Roman"/>
          <w:sz w:val="28"/>
          <w:szCs w:val="28"/>
          <w:lang w:val="uk-UA"/>
        </w:rPr>
        <w:t xml:space="preserve">епартаменту, </w:t>
      </w:r>
      <w:r w:rsidRPr="00802677">
        <w:rPr>
          <w:rFonts w:ascii="Times New Roman" w:eastAsia="Times New Roman" w:hAnsi="Times New Roman" w:cs="Times New Roman"/>
          <w:sz w:val="28"/>
          <w:szCs w:val="28"/>
          <w:lang w:val="uk-UA"/>
        </w:rPr>
        <w:t xml:space="preserve">подає на затвердження голові обласної державної адміністрації Положення про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w:t>
      </w:r>
      <w:r w:rsidR="008F25C2" w:rsidRPr="00802677">
        <w:rPr>
          <w:rFonts w:ascii="Times New Roman" w:eastAsia="Times New Roman" w:hAnsi="Times New Roman" w:cs="Times New Roman"/>
          <w:sz w:val="28"/>
          <w:szCs w:val="28"/>
          <w:lang w:val="uk-UA"/>
        </w:rPr>
        <w:t>;</w:t>
      </w:r>
    </w:p>
    <w:p w14:paraId="4525FC8B" w14:textId="633EC3B8"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3) </w:t>
      </w:r>
      <w:r w:rsidR="00440922" w:rsidRPr="00802677">
        <w:rPr>
          <w:rFonts w:ascii="Times New Roman" w:eastAsia="Times New Roman" w:hAnsi="Times New Roman" w:cs="Times New Roman"/>
          <w:sz w:val="28"/>
          <w:szCs w:val="28"/>
          <w:lang w:val="uk-UA"/>
        </w:rPr>
        <w:t xml:space="preserve">затверджує положення про структурні підрозділи </w:t>
      </w:r>
      <w:r w:rsidR="00175632" w:rsidRPr="00802677">
        <w:rPr>
          <w:rFonts w:ascii="Times New Roman" w:eastAsia="Times New Roman" w:hAnsi="Times New Roman" w:cs="Times New Roman"/>
          <w:sz w:val="28"/>
          <w:szCs w:val="28"/>
          <w:lang w:val="uk-UA"/>
        </w:rPr>
        <w:t>Д</w:t>
      </w:r>
      <w:r w:rsidR="00440922" w:rsidRPr="00802677">
        <w:rPr>
          <w:rFonts w:ascii="Times New Roman" w:eastAsia="Times New Roman" w:hAnsi="Times New Roman" w:cs="Times New Roman"/>
          <w:sz w:val="28"/>
          <w:szCs w:val="28"/>
          <w:lang w:val="uk-UA"/>
        </w:rPr>
        <w:t xml:space="preserve">епартаменту, </w:t>
      </w:r>
      <w:r w:rsidRPr="00802677">
        <w:rPr>
          <w:rFonts w:ascii="Times New Roman" w:eastAsia="Times New Roman" w:hAnsi="Times New Roman" w:cs="Times New Roman"/>
          <w:sz w:val="28"/>
          <w:szCs w:val="28"/>
          <w:lang w:val="uk-UA"/>
        </w:rPr>
        <w:t xml:space="preserve">посадові інструкції працівників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та розподіляє обов’язки між ними;</w:t>
      </w:r>
    </w:p>
    <w:p w14:paraId="40E5BE38" w14:textId="3CEAAAE5"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4) планує роботу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вносить пропозиції щодо формування планів роботи обласної державної адміністрації;</w:t>
      </w:r>
    </w:p>
    <w:p w14:paraId="78DDBB88" w14:textId="4A5E8BF5"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5)</w:t>
      </w:r>
      <w:r w:rsidR="00F40AAC">
        <w:rPr>
          <w:rFonts w:ascii="Times New Roman" w:eastAsia="Times New Roman" w:hAnsi="Times New Roman" w:cs="Times New Roman"/>
          <w:sz w:val="28"/>
          <w:szCs w:val="28"/>
          <w:lang w:val="uk-UA"/>
        </w:rPr>
        <w:t> </w:t>
      </w:r>
      <w:r w:rsidRPr="00802677">
        <w:rPr>
          <w:rFonts w:ascii="Times New Roman" w:eastAsia="Times New Roman" w:hAnsi="Times New Roman" w:cs="Times New Roman"/>
          <w:sz w:val="28"/>
          <w:szCs w:val="28"/>
          <w:lang w:val="uk-UA"/>
        </w:rPr>
        <w:t xml:space="preserve">вживає заходів для удосконалення організації та підвищення ефективності роботи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w:t>
      </w:r>
    </w:p>
    <w:p w14:paraId="1C74422F" w14:textId="0FAC9E62"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6) звітує перед головою обласної державної адміністрації про виконання покладених на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 завдань та затверджених планів роботи;</w:t>
      </w:r>
    </w:p>
    <w:p w14:paraId="3EA956A8" w14:textId="5B8AFC6C"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7) може входити до складу колегії обласної державної адміністрації;</w:t>
      </w:r>
    </w:p>
    <w:p w14:paraId="6E3FBE61" w14:textId="254D5CAA"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8) вносить пропозиції щодо розгляду на засіданнях колегії питань, що належать до компетенції </w:t>
      </w:r>
      <w:r w:rsidR="001756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та розробляє проєкти відповідних рішень;</w:t>
      </w:r>
    </w:p>
    <w:p w14:paraId="3269E80D" w14:textId="3208C71B"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9) може брати участь у засіданнях органів місцевого самоврядування;</w:t>
      </w:r>
    </w:p>
    <w:p w14:paraId="031CB4FD" w14:textId="256B4E4E"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lastRenderedPageBreak/>
        <w:t xml:space="preserve">10) представляє інтереси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w:t>
      </w:r>
      <w:r w:rsidR="0028249A" w:rsidRPr="00802677">
        <w:rPr>
          <w:rFonts w:ascii="Times New Roman" w:eastAsia="Times New Roman" w:hAnsi="Times New Roman" w:cs="Times New Roman"/>
          <w:sz w:val="28"/>
          <w:szCs w:val="28"/>
          <w:lang w:val="uk-UA"/>
        </w:rPr>
        <w:t xml:space="preserve"> у судах,</w:t>
      </w:r>
      <w:r w:rsidRPr="00802677">
        <w:rPr>
          <w:rFonts w:ascii="Times New Roman" w:eastAsia="Times New Roman" w:hAnsi="Times New Roman" w:cs="Times New Roman"/>
          <w:sz w:val="28"/>
          <w:szCs w:val="28"/>
          <w:lang w:val="uk-UA"/>
        </w:rPr>
        <w:t xml:space="preserve">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голови обласної державної адміністрації, профільного заступника голови обласної державної адміністрації;</w:t>
      </w:r>
    </w:p>
    <w:p w14:paraId="556CC8ED" w14:textId="615606C7" w:rsidR="00C73196" w:rsidRPr="00802677" w:rsidRDefault="00C73196"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11) </w:t>
      </w:r>
      <w:r w:rsidR="0028249A" w:rsidRPr="00802677">
        <w:rPr>
          <w:rFonts w:ascii="Times New Roman" w:eastAsia="Times New Roman" w:hAnsi="Times New Roman" w:cs="Times New Roman"/>
          <w:sz w:val="28"/>
          <w:szCs w:val="28"/>
          <w:lang w:val="uk-UA"/>
        </w:rPr>
        <w:t xml:space="preserve">діє </w:t>
      </w:r>
      <w:r w:rsidRPr="00802677">
        <w:rPr>
          <w:rFonts w:ascii="Times New Roman" w:eastAsia="Times New Roman" w:hAnsi="Times New Roman" w:cs="Times New Roman"/>
          <w:sz w:val="28"/>
          <w:szCs w:val="28"/>
          <w:lang w:val="uk-UA"/>
        </w:rPr>
        <w:t xml:space="preserve">без довіреності від імені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 xml:space="preserve">епартаменту, </w:t>
      </w:r>
    </w:p>
    <w:p w14:paraId="02352DB9" w14:textId="3D37A0CB" w:rsidR="00C73196" w:rsidRPr="00802677" w:rsidRDefault="00C73196"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12) представляє інтереси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у судах</w:t>
      </w:r>
      <w:r w:rsidR="00754E15" w:rsidRPr="00802677">
        <w:rPr>
          <w:rFonts w:ascii="Times New Roman" w:eastAsia="Times New Roman" w:hAnsi="Times New Roman" w:cs="Times New Roman"/>
          <w:sz w:val="28"/>
          <w:szCs w:val="28"/>
          <w:lang w:val="uk-UA"/>
        </w:rPr>
        <w:t>,</w:t>
      </w:r>
      <w:r w:rsidRPr="00802677">
        <w:rPr>
          <w:rFonts w:ascii="Times New Roman" w:eastAsia="Times New Roman" w:hAnsi="Times New Roman" w:cs="Times New Roman"/>
          <w:sz w:val="28"/>
          <w:szCs w:val="28"/>
          <w:lang w:val="uk-UA"/>
        </w:rPr>
        <w:t xml:space="preserve"> уповноваж</w:t>
      </w:r>
      <w:r w:rsidR="004B1754" w:rsidRPr="00802677">
        <w:rPr>
          <w:rFonts w:ascii="Times New Roman" w:eastAsia="Times New Roman" w:hAnsi="Times New Roman" w:cs="Times New Roman"/>
          <w:sz w:val="28"/>
          <w:szCs w:val="28"/>
          <w:lang w:val="uk-UA"/>
        </w:rPr>
        <w:t>ує</w:t>
      </w:r>
      <w:r w:rsidRPr="00802677">
        <w:rPr>
          <w:rFonts w:ascii="Times New Roman" w:eastAsia="Times New Roman" w:hAnsi="Times New Roman" w:cs="Times New Roman"/>
          <w:sz w:val="28"/>
          <w:szCs w:val="28"/>
          <w:lang w:val="uk-UA"/>
        </w:rPr>
        <w:t xml:space="preserve"> </w:t>
      </w:r>
      <w:r w:rsidR="00754E15" w:rsidRPr="00802677">
        <w:rPr>
          <w:rFonts w:ascii="Times New Roman" w:eastAsia="Times New Roman" w:hAnsi="Times New Roman" w:cs="Times New Roman"/>
          <w:sz w:val="28"/>
          <w:szCs w:val="28"/>
          <w:lang w:val="uk-UA"/>
        </w:rPr>
        <w:t xml:space="preserve">іншу особу </w:t>
      </w:r>
      <w:r w:rsidRPr="00802677">
        <w:rPr>
          <w:rFonts w:ascii="Times New Roman" w:eastAsia="Times New Roman" w:hAnsi="Times New Roman" w:cs="Times New Roman"/>
          <w:sz w:val="28"/>
          <w:szCs w:val="28"/>
          <w:lang w:val="uk-UA"/>
        </w:rPr>
        <w:t>діяти від його імені</w:t>
      </w:r>
      <w:r w:rsidR="00B33C0C" w:rsidRPr="00802677">
        <w:rPr>
          <w:rFonts w:ascii="Times New Roman" w:eastAsia="Times New Roman" w:hAnsi="Times New Roman" w:cs="Times New Roman"/>
          <w:sz w:val="28"/>
          <w:szCs w:val="28"/>
          <w:lang w:val="uk-UA"/>
        </w:rPr>
        <w:t>,</w:t>
      </w:r>
      <w:r w:rsidRPr="00802677">
        <w:rPr>
          <w:rFonts w:ascii="Times New Roman" w:eastAsia="Times New Roman" w:hAnsi="Times New Roman" w:cs="Times New Roman"/>
          <w:sz w:val="28"/>
          <w:szCs w:val="28"/>
          <w:lang w:val="uk-UA"/>
        </w:rPr>
        <w:t xml:space="preserve"> відповідно до компетенції, визначеної положенням, посадовою інструкцією, у встановленому законодавством порядку або через представника;</w:t>
      </w:r>
    </w:p>
    <w:p w14:paraId="19EE18E4" w14:textId="5A4FC012" w:rsidR="00F06FED" w:rsidRPr="00802677" w:rsidRDefault="00F06FE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3</w:t>
      </w:r>
      <w:r w:rsidRPr="00802677">
        <w:rPr>
          <w:rFonts w:ascii="Times New Roman" w:eastAsia="Times New Roman" w:hAnsi="Times New Roman" w:cs="Times New Roman"/>
          <w:sz w:val="28"/>
          <w:szCs w:val="28"/>
          <w:lang w:val="uk-UA"/>
        </w:rPr>
        <w:t>) видає у межах своїх повноважень накази, організовує контроль за їх виконанням</w:t>
      </w:r>
      <w:r w:rsidR="00814039" w:rsidRPr="00802677">
        <w:rPr>
          <w:rFonts w:ascii="Times New Roman" w:eastAsia="Times New Roman" w:hAnsi="Times New Roman" w:cs="Times New Roman"/>
          <w:sz w:val="28"/>
          <w:szCs w:val="28"/>
          <w:lang w:val="uk-UA"/>
        </w:rPr>
        <w:t>.</w:t>
      </w:r>
    </w:p>
    <w:p w14:paraId="77169D55" w14:textId="77777777" w:rsidR="00814039" w:rsidRPr="00802677" w:rsidRDefault="00814039"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у територіальному органі Міністерства юстиції України;</w:t>
      </w:r>
    </w:p>
    <w:p w14:paraId="2E1EED1A" w14:textId="07ECD098" w:rsidR="00F06FED" w:rsidRPr="00802677" w:rsidRDefault="00814039"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Видання, набрання чинності, виконання та припинення дії наказів, які відповідно до закону є адміністративними актами, здійснюється з урахуванням вимог, встановлених </w:t>
      </w:r>
      <w:hyperlink r:id="rId11" w:tgtFrame="_blank" w:history="1">
        <w:r w:rsidRPr="00802677">
          <w:rPr>
            <w:rStyle w:val="a5"/>
            <w:rFonts w:ascii="Times New Roman" w:eastAsia="Times New Roman" w:hAnsi="Times New Roman" w:cs="Times New Roman"/>
            <w:color w:val="auto"/>
            <w:sz w:val="28"/>
            <w:szCs w:val="28"/>
            <w:u w:val="none"/>
            <w:lang w:val="uk-UA"/>
          </w:rPr>
          <w:t>Законом України</w:t>
        </w:r>
      </w:hyperlink>
      <w:r w:rsidRPr="00802677">
        <w:rPr>
          <w:rFonts w:ascii="Times New Roman" w:eastAsia="Times New Roman" w:hAnsi="Times New Roman" w:cs="Times New Roman"/>
          <w:sz w:val="28"/>
          <w:szCs w:val="28"/>
          <w:lang w:val="uk-UA"/>
        </w:rPr>
        <w:t xml:space="preserve"> “Про адміністративну процедуру”.</w:t>
      </w:r>
    </w:p>
    <w:p w14:paraId="79F3BCD7" w14:textId="0726EEA3" w:rsidR="00814039" w:rsidRPr="00802677" w:rsidRDefault="00814039"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4</w:t>
      </w:r>
      <w:r w:rsidRPr="00802677">
        <w:rPr>
          <w:rFonts w:ascii="Times New Roman" w:eastAsia="Times New Roman" w:hAnsi="Times New Roman" w:cs="Times New Roman"/>
          <w:sz w:val="28"/>
          <w:szCs w:val="28"/>
          <w:lang w:val="uk-UA"/>
        </w:rPr>
        <w:t>) подає на затвердження гол</w:t>
      </w:r>
      <w:r w:rsidRPr="00F40AAC">
        <w:rPr>
          <w:rFonts w:ascii="Times New Roman" w:eastAsia="Times New Roman" w:hAnsi="Times New Roman" w:cs="Times New Roman"/>
          <w:sz w:val="28"/>
          <w:szCs w:val="28"/>
          <w:lang w:val="uk-UA"/>
        </w:rPr>
        <w:t>ов</w:t>
      </w:r>
      <w:r w:rsidR="00F40AAC" w:rsidRPr="00F40AAC">
        <w:rPr>
          <w:rFonts w:ascii="Times New Roman" w:eastAsia="Times New Roman" w:hAnsi="Times New Roman" w:cs="Times New Roman"/>
          <w:sz w:val="28"/>
          <w:szCs w:val="28"/>
          <w:lang w:val="uk-UA"/>
        </w:rPr>
        <w:t>і</w:t>
      </w:r>
      <w:r w:rsidRPr="00802677">
        <w:rPr>
          <w:rFonts w:ascii="Times New Roman" w:eastAsia="Times New Roman" w:hAnsi="Times New Roman" w:cs="Times New Roman"/>
          <w:sz w:val="28"/>
          <w:szCs w:val="28"/>
          <w:lang w:val="uk-UA"/>
        </w:rPr>
        <w:t xml:space="preserve"> обласної держ</w:t>
      </w:r>
      <w:r w:rsidR="00F40AAC">
        <w:rPr>
          <w:rFonts w:ascii="Times New Roman" w:eastAsia="Times New Roman" w:hAnsi="Times New Roman" w:cs="Times New Roman"/>
          <w:sz w:val="28"/>
          <w:szCs w:val="28"/>
          <w:lang w:val="uk-UA"/>
        </w:rPr>
        <w:t xml:space="preserve">авної </w:t>
      </w:r>
      <w:r w:rsidRPr="00802677">
        <w:rPr>
          <w:rFonts w:ascii="Times New Roman" w:eastAsia="Times New Roman" w:hAnsi="Times New Roman" w:cs="Times New Roman"/>
          <w:sz w:val="28"/>
          <w:szCs w:val="28"/>
          <w:lang w:val="uk-UA"/>
        </w:rPr>
        <w:t xml:space="preserve">адміністрації проєкти кошторису та штатного розпису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в межах визначеної граничної чисельності та фонду оплати праці його працівників;</w:t>
      </w:r>
    </w:p>
    <w:p w14:paraId="5F5B5BC6" w14:textId="069C91A3" w:rsidR="00814039" w:rsidRPr="00802677" w:rsidRDefault="00814039"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5</w:t>
      </w:r>
      <w:r w:rsidRPr="00802677">
        <w:rPr>
          <w:rFonts w:ascii="Times New Roman" w:eastAsia="Times New Roman" w:hAnsi="Times New Roman" w:cs="Times New Roman"/>
          <w:sz w:val="28"/>
          <w:szCs w:val="28"/>
          <w:lang w:val="uk-UA"/>
        </w:rPr>
        <w:t xml:space="preserve">) розпоряджається коштами у межах затвердженого головою обласної державної адміністрації кошторису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має право розпорядження рахунками та право першого підпису платіжних, розрахункових, інших фінансових і банківських документів;</w:t>
      </w:r>
    </w:p>
    <w:p w14:paraId="251703E1" w14:textId="74F9A10C" w:rsidR="00CF1CF2" w:rsidRPr="00802677" w:rsidRDefault="008F25C2"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6</w:t>
      </w:r>
      <w:r w:rsidRPr="00802677">
        <w:rPr>
          <w:rFonts w:ascii="Times New Roman" w:eastAsia="Times New Roman" w:hAnsi="Times New Roman" w:cs="Times New Roman"/>
          <w:sz w:val="28"/>
          <w:szCs w:val="28"/>
          <w:lang w:val="uk-UA"/>
        </w:rPr>
        <w:t xml:space="preserve">) </w:t>
      </w:r>
      <w:r w:rsidR="00CF1CF2" w:rsidRPr="00802677">
        <w:rPr>
          <w:rFonts w:ascii="Times New Roman" w:eastAsia="Times New Roman" w:hAnsi="Times New Roman" w:cs="Times New Roman"/>
          <w:sz w:val="28"/>
          <w:szCs w:val="28"/>
          <w:lang w:val="uk-UA"/>
        </w:rPr>
        <w:t>здійснює добір кадрів;</w:t>
      </w:r>
    </w:p>
    <w:p w14:paraId="6E683700" w14:textId="6EC3EEF9" w:rsidR="008F25C2" w:rsidRPr="00802677" w:rsidRDefault="00CF1CF2"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7</w:t>
      </w:r>
      <w:r w:rsidRPr="00802677">
        <w:rPr>
          <w:rFonts w:ascii="Times New Roman" w:eastAsia="Times New Roman" w:hAnsi="Times New Roman" w:cs="Times New Roman"/>
          <w:sz w:val="28"/>
          <w:szCs w:val="28"/>
          <w:lang w:val="uk-UA"/>
        </w:rPr>
        <w:t xml:space="preserve">) </w:t>
      </w:r>
      <w:r w:rsidR="008F25C2" w:rsidRPr="00802677">
        <w:rPr>
          <w:rFonts w:ascii="Times New Roman" w:eastAsia="Times New Roman" w:hAnsi="Times New Roman" w:cs="Times New Roman"/>
          <w:sz w:val="28"/>
          <w:szCs w:val="28"/>
          <w:lang w:val="uk-UA"/>
        </w:rPr>
        <w:t xml:space="preserve">організовує роботу з підвищення рівня професійної компетентності державних службовців </w:t>
      </w:r>
      <w:r w:rsidR="00070ECD" w:rsidRPr="00802677">
        <w:rPr>
          <w:rFonts w:ascii="Times New Roman" w:eastAsia="Times New Roman" w:hAnsi="Times New Roman" w:cs="Times New Roman"/>
          <w:sz w:val="28"/>
          <w:szCs w:val="28"/>
          <w:lang w:val="uk-UA"/>
        </w:rPr>
        <w:t>Д</w:t>
      </w:r>
      <w:r w:rsidR="008F25C2" w:rsidRPr="00802677">
        <w:rPr>
          <w:rFonts w:ascii="Times New Roman" w:eastAsia="Times New Roman" w:hAnsi="Times New Roman" w:cs="Times New Roman"/>
          <w:sz w:val="28"/>
          <w:szCs w:val="28"/>
          <w:lang w:val="uk-UA"/>
        </w:rPr>
        <w:t>епартаменту;</w:t>
      </w:r>
    </w:p>
    <w:p w14:paraId="065B6A4B" w14:textId="2454D918" w:rsidR="008F25C2" w:rsidRPr="00802677" w:rsidRDefault="00CF1CF2"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8</w:t>
      </w:r>
      <w:r w:rsidRPr="00802677">
        <w:rPr>
          <w:rFonts w:ascii="Times New Roman" w:eastAsia="Times New Roman" w:hAnsi="Times New Roman" w:cs="Times New Roman"/>
          <w:sz w:val="28"/>
          <w:szCs w:val="28"/>
          <w:lang w:val="uk-UA"/>
        </w:rPr>
        <w:t xml:space="preserve">) проводить особистий прийом громадян з питань, що належать до повноважень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w:t>
      </w:r>
    </w:p>
    <w:p w14:paraId="36BD60B8" w14:textId="6A039AF1" w:rsidR="00CF1CF2" w:rsidRPr="00802677" w:rsidRDefault="00CF1CF2"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4F318D" w:rsidRPr="00802677">
        <w:rPr>
          <w:rFonts w:ascii="Times New Roman" w:eastAsia="Times New Roman" w:hAnsi="Times New Roman" w:cs="Times New Roman"/>
          <w:sz w:val="28"/>
          <w:szCs w:val="28"/>
          <w:lang w:val="uk-UA"/>
        </w:rPr>
        <w:t>9</w:t>
      </w:r>
      <w:r w:rsidRPr="00802677">
        <w:rPr>
          <w:rFonts w:ascii="Times New Roman" w:eastAsia="Times New Roman" w:hAnsi="Times New Roman" w:cs="Times New Roman"/>
          <w:sz w:val="28"/>
          <w:szCs w:val="28"/>
          <w:lang w:val="uk-UA"/>
        </w:rPr>
        <w:t>)</w:t>
      </w:r>
      <w:r w:rsidR="00F40AAC">
        <w:rPr>
          <w:rFonts w:ascii="Times New Roman" w:eastAsia="Times New Roman" w:hAnsi="Times New Roman" w:cs="Times New Roman"/>
          <w:sz w:val="28"/>
          <w:szCs w:val="28"/>
          <w:lang w:val="uk-UA"/>
        </w:rPr>
        <w:t> </w:t>
      </w:r>
      <w:r w:rsidRPr="00802677">
        <w:rPr>
          <w:rFonts w:ascii="Times New Roman" w:eastAsia="Times New Roman" w:hAnsi="Times New Roman" w:cs="Times New Roman"/>
          <w:sz w:val="28"/>
          <w:szCs w:val="28"/>
          <w:lang w:val="uk-UA"/>
        </w:rPr>
        <w:t xml:space="preserve">забезпечує дотримання працівниками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правил внутрішнього трудового та службового розпорядку, виконавської дисципліни;</w:t>
      </w:r>
    </w:p>
    <w:p w14:paraId="4875B280" w14:textId="69B770A3" w:rsidR="003478DA" w:rsidRPr="00802677" w:rsidRDefault="004F318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20)</w:t>
      </w:r>
      <w:r w:rsidR="003478DA" w:rsidRPr="00802677">
        <w:rPr>
          <w:rFonts w:ascii="Times New Roman" w:eastAsia="Times New Roman" w:hAnsi="Times New Roman" w:cs="Times New Roman"/>
          <w:sz w:val="28"/>
          <w:szCs w:val="28"/>
          <w:lang w:val="uk-UA"/>
        </w:rPr>
        <w:t xml:space="preserve"> має право доступу до документів та відомостей, що становлять державну таємницю;</w:t>
      </w:r>
    </w:p>
    <w:p w14:paraId="000000F0" w14:textId="0F2ECF4F" w:rsidR="00F337FE" w:rsidRPr="00802677" w:rsidRDefault="004F318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21</w:t>
      </w:r>
      <w:r w:rsidR="003478DA" w:rsidRPr="00802677">
        <w:rPr>
          <w:rFonts w:ascii="Times New Roman" w:eastAsia="Times New Roman" w:hAnsi="Times New Roman" w:cs="Times New Roman"/>
          <w:sz w:val="28"/>
          <w:szCs w:val="28"/>
          <w:lang w:val="uk-UA"/>
        </w:rPr>
        <w:t>)</w:t>
      </w:r>
      <w:r w:rsidRPr="00802677">
        <w:rPr>
          <w:rFonts w:ascii="Times New Roman" w:eastAsia="Times New Roman" w:hAnsi="Times New Roman" w:cs="Times New Roman"/>
          <w:sz w:val="28"/>
          <w:szCs w:val="28"/>
          <w:lang w:val="uk-UA"/>
        </w:rPr>
        <w:t xml:space="preserve"> під час здійснення заходів мобілізаційної підготовки та мобілізації працює з відомостями, що становлять державну таємницю у сфері економіки, науки і техніки із ступенем секретності «Таємно», визначеними пунктами 2.1.1, 2.1.3, 2.1.4, 2.1.8 Зводу відомостей, що становлять державну таємницю, затвердженого наказом Центрального управління Служби безпеки України від</w:t>
      </w:r>
      <w:r w:rsidR="00F40AAC">
        <w:rPr>
          <w:rFonts w:ascii="Times New Roman" w:eastAsia="Times New Roman" w:hAnsi="Times New Roman" w:cs="Times New Roman"/>
          <w:sz w:val="28"/>
          <w:szCs w:val="28"/>
          <w:lang w:val="uk-UA"/>
        </w:rPr>
        <w:t> </w:t>
      </w:r>
      <w:r w:rsidRPr="00802677">
        <w:rPr>
          <w:rFonts w:ascii="Times New Roman" w:eastAsia="Times New Roman" w:hAnsi="Times New Roman" w:cs="Times New Roman"/>
          <w:sz w:val="28"/>
          <w:szCs w:val="28"/>
          <w:lang w:val="uk-UA"/>
        </w:rPr>
        <w:t>23 грудня 2020 року №</w:t>
      </w:r>
      <w:r w:rsidR="003478DA" w:rsidRPr="00802677">
        <w:rPr>
          <w:rFonts w:ascii="Times New Roman" w:eastAsia="Times New Roman" w:hAnsi="Times New Roman" w:cs="Times New Roman"/>
          <w:sz w:val="28"/>
          <w:szCs w:val="28"/>
          <w:lang w:val="uk-UA"/>
        </w:rPr>
        <w:t> </w:t>
      </w:r>
      <w:r w:rsidRPr="00802677">
        <w:rPr>
          <w:rFonts w:ascii="Times New Roman" w:eastAsia="Times New Roman" w:hAnsi="Times New Roman" w:cs="Times New Roman"/>
          <w:sz w:val="28"/>
          <w:szCs w:val="28"/>
          <w:lang w:val="uk-UA"/>
        </w:rPr>
        <w:t>383;</w:t>
      </w:r>
    </w:p>
    <w:p w14:paraId="000000F9" w14:textId="1212393C" w:rsidR="00F337FE" w:rsidRPr="00802677" w:rsidRDefault="003478DA"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w:t>
      </w:r>
      <w:r w:rsidR="004F318D" w:rsidRPr="00802677">
        <w:rPr>
          <w:rFonts w:ascii="Times New Roman" w:eastAsia="Times New Roman" w:hAnsi="Times New Roman" w:cs="Times New Roman"/>
          <w:sz w:val="28"/>
          <w:szCs w:val="28"/>
          <w:lang w:val="uk-UA"/>
        </w:rPr>
        <w:t>2</w:t>
      </w:r>
      <w:r w:rsidRPr="00802677">
        <w:rPr>
          <w:rFonts w:ascii="Times New Roman" w:eastAsia="Times New Roman" w:hAnsi="Times New Roman" w:cs="Times New Roman"/>
          <w:sz w:val="28"/>
          <w:szCs w:val="28"/>
          <w:lang w:val="uk-UA"/>
        </w:rPr>
        <w:t>) укладає договори, видає довіреності;</w:t>
      </w:r>
    </w:p>
    <w:p w14:paraId="000000FB" w14:textId="6A1A1D69"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w:t>
      </w:r>
      <w:r w:rsidR="004F318D" w:rsidRPr="00802677">
        <w:rPr>
          <w:rFonts w:ascii="Times New Roman" w:eastAsia="Times New Roman" w:hAnsi="Times New Roman" w:cs="Times New Roman"/>
          <w:sz w:val="28"/>
          <w:szCs w:val="28"/>
          <w:lang w:val="uk-UA"/>
        </w:rPr>
        <w:t>3</w:t>
      </w:r>
      <w:r w:rsidRPr="00802677">
        <w:rPr>
          <w:rFonts w:ascii="Times New Roman" w:eastAsia="Times New Roman" w:hAnsi="Times New Roman" w:cs="Times New Roman"/>
          <w:sz w:val="28"/>
          <w:szCs w:val="28"/>
          <w:lang w:val="uk-UA"/>
        </w:rPr>
        <w:t xml:space="preserve">) призначає на посади та звільняє з посад у порядку, передбаченому законодавством про державну службу України, державних службовців </w:t>
      </w:r>
      <w:r w:rsidR="00070ECD" w:rsidRPr="00802677">
        <w:rPr>
          <w:rFonts w:ascii="Times New Roman" w:eastAsia="Times New Roman" w:hAnsi="Times New Roman" w:cs="Times New Roman"/>
          <w:sz w:val="28"/>
          <w:szCs w:val="28"/>
          <w:lang w:val="uk-UA"/>
        </w:rPr>
        <w:lastRenderedPageBreak/>
        <w:t>Д</w:t>
      </w:r>
      <w:r w:rsidRPr="00802677">
        <w:rPr>
          <w:rFonts w:ascii="Times New Roman" w:eastAsia="Times New Roman" w:hAnsi="Times New Roman" w:cs="Times New Roman"/>
          <w:sz w:val="28"/>
          <w:szCs w:val="28"/>
          <w:lang w:val="uk-UA"/>
        </w:rPr>
        <w:t>епартаменту, присвоює їм ранги державних службовців, заохочує їх та притягує до дисциплінарної відповідальності;</w:t>
      </w:r>
    </w:p>
    <w:p w14:paraId="000000FC" w14:textId="6E6DFAC1"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w:t>
      </w:r>
      <w:r w:rsidR="004F318D" w:rsidRPr="00802677">
        <w:rPr>
          <w:rFonts w:ascii="Times New Roman" w:eastAsia="Times New Roman" w:hAnsi="Times New Roman" w:cs="Times New Roman"/>
          <w:sz w:val="28"/>
          <w:szCs w:val="28"/>
          <w:lang w:val="uk-UA"/>
        </w:rPr>
        <w:t>4</w:t>
      </w:r>
      <w:r w:rsidRPr="00802677">
        <w:rPr>
          <w:rFonts w:ascii="Times New Roman" w:eastAsia="Times New Roman" w:hAnsi="Times New Roman" w:cs="Times New Roman"/>
          <w:sz w:val="28"/>
          <w:szCs w:val="28"/>
          <w:lang w:val="uk-UA"/>
        </w:rPr>
        <w:t xml:space="preserve">) приймає на роботу та звільняє з роботи у порядку, передбаченому законодавством України про працю, працівників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які не є державними службовцями, заохочує їх та притягує до дисциплінарної відповідальності;</w:t>
      </w:r>
    </w:p>
    <w:p w14:paraId="00000103" w14:textId="05016285" w:rsidR="00F337FE" w:rsidRPr="00802677" w:rsidRDefault="004F318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25)</w:t>
      </w:r>
      <w:r w:rsidR="00F40AAC">
        <w:rPr>
          <w:rFonts w:ascii="Times New Roman" w:eastAsia="Times New Roman" w:hAnsi="Times New Roman" w:cs="Times New Roman"/>
          <w:sz w:val="28"/>
          <w:szCs w:val="28"/>
          <w:lang w:val="uk-UA"/>
        </w:rPr>
        <w:t> </w:t>
      </w:r>
      <w:r w:rsidRPr="00802677">
        <w:rPr>
          <w:rFonts w:ascii="Times New Roman" w:eastAsia="Times New Roman" w:hAnsi="Times New Roman" w:cs="Times New Roman"/>
          <w:sz w:val="28"/>
          <w:szCs w:val="28"/>
          <w:lang w:val="uk-UA"/>
        </w:rPr>
        <w:t>погоджує в установленому порядку призначення на посаду</w:t>
      </w:r>
      <w:r w:rsidRPr="00802677">
        <w:rPr>
          <w:rFonts w:ascii="Times New Roman" w:eastAsia="Times New Roman" w:hAnsi="Times New Roman" w:cs="Times New Roman"/>
          <w:sz w:val="28"/>
          <w:szCs w:val="28"/>
          <w:lang w:val="uk-UA"/>
        </w:rPr>
        <w:br/>
        <w:t>та звільнення з посади керівників структурних підрозділів з питань економіки, інвестиційної діяльності та регіональної політики районних державних адміністрацій;</w:t>
      </w:r>
    </w:p>
    <w:p w14:paraId="00000104" w14:textId="6D4BCB86"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2</w:t>
      </w:r>
      <w:r w:rsidR="004F318D" w:rsidRPr="00802677">
        <w:rPr>
          <w:rFonts w:ascii="Times New Roman" w:eastAsia="Times New Roman" w:hAnsi="Times New Roman" w:cs="Times New Roman"/>
          <w:sz w:val="28"/>
          <w:szCs w:val="28"/>
          <w:lang w:val="uk-UA"/>
        </w:rPr>
        <w:t>6</w:t>
      </w:r>
      <w:r w:rsidRPr="00802677">
        <w:rPr>
          <w:rFonts w:ascii="Times New Roman" w:eastAsia="Times New Roman" w:hAnsi="Times New Roman" w:cs="Times New Roman"/>
          <w:sz w:val="28"/>
          <w:szCs w:val="28"/>
          <w:lang w:val="uk-UA"/>
        </w:rPr>
        <w:t>) скасовує накази керівників структурних підрозділів з питань економіки, інвестиційної діяльності та регіональної політики, а також з питань інфраструктури районних державних адміністрацій, що суперечать законодавству України та актам органів виконавчої влади вищого рівня;</w:t>
      </w:r>
    </w:p>
    <w:p w14:paraId="00000105" w14:textId="20C7A9C5" w:rsidR="00F337FE" w:rsidRPr="00802677" w:rsidRDefault="004F318D"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27) здійснює інші повноваження, </w:t>
      </w:r>
      <w:r w:rsidR="00547BF2" w:rsidRPr="00802677">
        <w:rPr>
          <w:rFonts w:ascii="Times New Roman" w:eastAsia="Times New Roman" w:hAnsi="Times New Roman" w:cs="Times New Roman"/>
          <w:sz w:val="28"/>
          <w:szCs w:val="28"/>
          <w:lang w:val="uk-UA"/>
        </w:rPr>
        <w:t>визначені</w:t>
      </w:r>
      <w:r w:rsidRPr="00802677">
        <w:rPr>
          <w:rFonts w:ascii="Times New Roman" w:eastAsia="Times New Roman" w:hAnsi="Times New Roman" w:cs="Times New Roman"/>
          <w:sz w:val="28"/>
          <w:szCs w:val="28"/>
          <w:lang w:val="uk-UA"/>
        </w:rPr>
        <w:t xml:space="preserve"> чинн</w:t>
      </w:r>
      <w:r w:rsidR="00547BF2" w:rsidRPr="00802677">
        <w:rPr>
          <w:rFonts w:ascii="Times New Roman" w:eastAsia="Times New Roman" w:hAnsi="Times New Roman" w:cs="Times New Roman"/>
          <w:sz w:val="28"/>
          <w:szCs w:val="28"/>
          <w:lang w:val="uk-UA"/>
        </w:rPr>
        <w:t>им</w:t>
      </w:r>
      <w:r w:rsidRPr="00802677">
        <w:rPr>
          <w:rFonts w:ascii="Times New Roman" w:eastAsia="Times New Roman" w:hAnsi="Times New Roman" w:cs="Times New Roman"/>
          <w:sz w:val="28"/>
          <w:szCs w:val="28"/>
          <w:lang w:val="uk-UA"/>
        </w:rPr>
        <w:t xml:space="preserve"> законодавств</w:t>
      </w:r>
      <w:r w:rsidR="00547BF2" w:rsidRPr="00802677">
        <w:rPr>
          <w:rFonts w:ascii="Times New Roman" w:eastAsia="Times New Roman" w:hAnsi="Times New Roman" w:cs="Times New Roman"/>
          <w:sz w:val="28"/>
          <w:szCs w:val="28"/>
          <w:lang w:val="uk-UA"/>
        </w:rPr>
        <w:t>ом</w:t>
      </w:r>
      <w:r w:rsidRPr="00802677">
        <w:rPr>
          <w:rFonts w:ascii="Times New Roman" w:eastAsia="Times New Roman" w:hAnsi="Times New Roman" w:cs="Times New Roman"/>
          <w:sz w:val="28"/>
          <w:szCs w:val="28"/>
          <w:lang w:val="uk-UA"/>
        </w:rPr>
        <w:t>.</w:t>
      </w:r>
    </w:p>
    <w:p w14:paraId="48271C9D" w14:textId="77777777" w:rsidR="00440922" w:rsidRPr="00802677" w:rsidRDefault="00440922"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107" w14:textId="0958805B"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11. Накази директора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що суперечать Конституції та законам України, актам Президента України, Кабінету Міністрів України, міністерств, інших централізованих органів виконавчої влади, можуть бути скасовані головою обласної державної адміністрації, міністерствами, зазначеними у пункті 2 цього Положення.</w:t>
      </w:r>
    </w:p>
    <w:p w14:paraId="4AC812F8" w14:textId="77777777" w:rsidR="003478DA" w:rsidRPr="00802677" w:rsidRDefault="003478DA"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10A" w14:textId="1E6C596B"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684E39" w:rsidRPr="00802677">
        <w:rPr>
          <w:rFonts w:ascii="Times New Roman" w:eastAsia="Times New Roman" w:hAnsi="Times New Roman" w:cs="Times New Roman"/>
          <w:sz w:val="28"/>
          <w:szCs w:val="28"/>
          <w:lang w:val="uk-UA"/>
        </w:rPr>
        <w:t>2</w:t>
      </w:r>
      <w:r w:rsidRPr="00802677">
        <w:rPr>
          <w:rFonts w:ascii="Times New Roman" w:eastAsia="Times New Roman" w:hAnsi="Times New Roman" w:cs="Times New Roman"/>
          <w:sz w:val="28"/>
          <w:szCs w:val="28"/>
          <w:lang w:val="uk-UA"/>
        </w:rPr>
        <w:t xml:space="preserve">. Граничну чисельність, фонд оплати праці працівників та видатки на утримання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 визначає голова обласної державної адміністрації у межах відповідних бюджетних призначень.</w:t>
      </w:r>
    </w:p>
    <w:p w14:paraId="0000010B" w14:textId="6B4B75D2"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10C" w14:textId="6E1F977C"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684E39" w:rsidRPr="00802677">
        <w:rPr>
          <w:rFonts w:ascii="Times New Roman" w:eastAsia="Times New Roman" w:hAnsi="Times New Roman" w:cs="Times New Roman"/>
          <w:sz w:val="28"/>
          <w:szCs w:val="28"/>
          <w:lang w:val="uk-UA"/>
        </w:rPr>
        <w:t>3</w:t>
      </w:r>
      <w:r w:rsidRPr="00802677">
        <w:rPr>
          <w:rFonts w:ascii="Times New Roman" w:eastAsia="Times New Roman" w:hAnsi="Times New Roman" w:cs="Times New Roman"/>
          <w:sz w:val="28"/>
          <w:szCs w:val="28"/>
          <w:lang w:val="uk-UA"/>
        </w:rPr>
        <w:t xml:space="preserve">. Штатний розпис та кошторис </w:t>
      </w:r>
      <w:r w:rsidR="00070ECD"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 xml:space="preserve">епартаменту затверджує голова обласної державної адміністрації  за пропозиціями директора </w:t>
      </w:r>
      <w:r w:rsidR="00C11432" w:rsidRPr="00802677">
        <w:rPr>
          <w:rFonts w:ascii="Times New Roman" w:eastAsia="Times New Roman" w:hAnsi="Times New Roman" w:cs="Times New Roman"/>
          <w:sz w:val="28"/>
          <w:szCs w:val="28"/>
          <w:lang w:val="uk-UA"/>
        </w:rPr>
        <w:t>Д</w:t>
      </w:r>
      <w:r w:rsidRPr="00802677">
        <w:rPr>
          <w:rFonts w:ascii="Times New Roman" w:eastAsia="Times New Roman" w:hAnsi="Times New Roman" w:cs="Times New Roman"/>
          <w:sz w:val="28"/>
          <w:szCs w:val="28"/>
          <w:lang w:val="uk-UA"/>
        </w:rPr>
        <w:t>епартаменту.</w:t>
      </w:r>
    </w:p>
    <w:p w14:paraId="79025E54" w14:textId="77777777" w:rsidR="004F318D" w:rsidRPr="00802677" w:rsidRDefault="004F318D" w:rsidP="00802677">
      <w:pPr>
        <w:tabs>
          <w:tab w:val="left" w:pos="996"/>
        </w:tabs>
        <w:spacing w:line="240" w:lineRule="auto"/>
        <w:ind w:firstLine="566"/>
        <w:jc w:val="both"/>
        <w:rPr>
          <w:rFonts w:ascii="Times New Roman" w:eastAsia="Times New Roman" w:hAnsi="Times New Roman" w:cs="Times New Roman"/>
          <w:sz w:val="28"/>
          <w:szCs w:val="28"/>
          <w:highlight w:val="yellow"/>
          <w:lang w:val="uk-UA"/>
        </w:rPr>
      </w:pPr>
    </w:p>
    <w:p w14:paraId="0000010D" w14:textId="24A23354"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684E39" w:rsidRPr="00802677">
        <w:rPr>
          <w:rFonts w:ascii="Times New Roman" w:eastAsia="Times New Roman" w:hAnsi="Times New Roman" w:cs="Times New Roman"/>
          <w:sz w:val="28"/>
          <w:szCs w:val="28"/>
          <w:lang w:val="uk-UA"/>
        </w:rPr>
        <w:t>4</w:t>
      </w:r>
      <w:r w:rsidRPr="00802677">
        <w:rPr>
          <w:rFonts w:ascii="Times New Roman" w:eastAsia="Times New Roman" w:hAnsi="Times New Roman" w:cs="Times New Roman"/>
          <w:sz w:val="28"/>
          <w:szCs w:val="28"/>
          <w:lang w:val="uk-UA"/>
        </w:rPr>
        <w:t>. Кошти</w:t>
      </w:r>
      <w:r w:rsidR="00F40AAC">
        <w:rPr>
          <w:rFonts w:ascii="Times New Roman" w:eastAsia="Times New Roman" w:hAnsi="Times New Roman" w:cs="Times New Roman"/>
          <w:sz w:val="28"/>
          <w:szCs w:val="28"/>
          <w:lang w:val="uk-UA"/>
        </w:rPr>
        <w:t>,</w:t>
      </w:r>
      <w:r w:rsidRPr="00802677">
        <w:rPr>
          <w:rFonts w:ascii="Times New Roman" w:eastAsia="Times New Roman" w:hAnsi="Times New Roman" w:cs="Times New Roman"/>
          <w:sz w:val="28"/>
          <w:szCs w:val="28"/>
          <w:lang w:val="uk-UA"/>
        </w:rPr>
        <w:t xml:space="preserve"> які надходять як плата за участь в конкурсі з перевезення пасажирів на автобусному маршруті загального користування</w:t>
      </w:r>
      <w:r w:rsidR="00F40AAC">
        <w:rPr>
          <w:rFonts w:ascii="Times New Roman" w:eastAsia="Times New Roman" w:hAnsi="Times New Roman" w:cs="Times New Roman"/>
          <w:sz w:val="28"/>
          <w:szCs w:val="28"/>
          <w:lang w:val="uk-UA"/>
        </w:rPr>
        <w:t>,</w:t>
      </w:r>
      <w:r w:rsidRPr="00802677">
        <w:rPr>
          <w:rFonts w:ascii="Times New Roman" w:eastAsia="Times New Roman" w:hAnsi="Times New Roman" w:cs="Times New Roman"/>
          <w:sz w:val="28"/>
          <w:szCs w:val="28"/>
          <w:lang w:val="uk-UA"/>
        </w:rPr>
        <w:t xml:space="preserve"> зараховуються до доходів спеціального фонду державного бюджету як власні надходження бюджетних установ.</w:t>
      </w:r>
    </w:p>
    <w:p w14:paraId="1ACCC73E" w14:textId="77777777" w:rsidR="004F318D" w:rsidRPr="00802677" w:rsidRDefault="004F318D"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1EA053DC" w14:textId="0B02816C" w:rsidR="004F318D" w:rsidRPr="00802677" w:rsidRDefault="00684E39"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 xml:space="preserve">15. </w:t>
      </w:r>
      <w:r w:rsidR="004F318D" w:rsidRPr="00802677">
        <w:rPr>
          <w:rFonts w:ascii="Times New Roman" w:eastAsia="Times New Roman" w:hAnsi="Times New Roman" w:cs="Times New Roman"/>
          <w:sz w:val="28"/>
          <w:szCs w:val="28"/>
          <w:lang w:val="uk-UA"/>
        </w:rPr>
        <w:t>Департамент є бюджетною неприбутковою установою, утримується за рахунок коштів державного бюджету, передбачених на утримання обласної державної адміністрації.</w:t>
      </w:r>
    </w:p>
    <w:p w14:paraId="0000010E" w14:textId="12EE4F3A" w:rsidR="00F337FE" w:rsidRPr="00802677" w:rsidRDefault="00F337FE" w:rsidP="00802677">
      <w:pPr>
        <w:tabs>
          <w:tab w:val="left" w:pos="996"/>
        </w:tabs>
        <w:spacing w:line="240" w:lineRule="auto"/>
        <w:ind w:firstLine="566"/>
        <w:jc w:val="both"/>
        <w:rPr>
          <w:rFonts w:ascii="Times New Roman" w:eastAsia="Times New Roman" w:hAnsi="Times New Roman" w:cs="Times New Roman"/>
          <w:sz w:val="28"/>
          <w:szCs w:val="28"/>
          <w:lang w:val="uk-UA"/>
        </w:rPr>
      </w:pPr>
    </w:p>
    <w:p w14:paraId="0000010F" w14:textId="7BAE578D" w:rsidR="00F337FE" w:rsidRPr="00802677" w:rsidRDefault="00BB35D8" w:rsidP="00802677">
      <w:pPr>
        <w:tabs>
          <w:tab w:val="left" w:pos="996"/>
        </w:tabs>
        <w:spacing w:line="240" w:lineRule="auto"/>
        <w:ind w:firstLine="566"/>
        <w:jc w:val="both"/>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1</w:t>
      </w:r>
      <w:r w:rsidR="00684E39" w:rsidRPr="00802677">
        <w:rPr>
          <w:rFonts w:ascii="Times New Roman" w:eastAsia="Times New Roman" w:hAnsi="Times New Roman" w:cs="Times New Roman"/>
          <w:sz w:val="28"/>
          <w:szCs w:val="28"/>
          <w:lang w:val="uk-UA"/>
        </w:rPr>
        <w:t>6</w:t>
      </w:r>
      <w:r w:rsidRPr="00802677">
        <w:rPr>
          <w:rFonts w:ascii="Times New Roman" w:eastAsia="Times New Roman" w:hAnsi="Times New Roman" w:cs="Times New Roman"/>
          <w:sz w:val="28"/>
          <w:szCs w:val="28"/>
          <w:lang w:val="uk-UA"/>
        </w:rPr>
        <w:t>. 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штампи та власні бланки.</w:t>
      </w:r>
    </w:p>
    <w:p w14:paraId="00000111" w14:textId="54DE6814" w:rsidR="00F337FE" w:rsidRPr="00802677" w:rsidRDefault="00BB35D8" w:rsidP="00802677">
      <w:pPr>
        <w:spacing w:line="240" w:lineRule="auto"/>
        <w:ind w:firstLine="20"/>
        <w:jc w:val="center"/>
        <w:rPr>
          <w:rFonts w:ascii="Times New Roman" w:eastAsia="Times New Roman" w:hAnsi="Times New Roman" w:cs="Times New Roman"/>
          <w:sz w:val="28"/>
          <w:szCs w:val="28"/>
          <w:lang w:val="uk-UA"/>
        </w:rPr>
      </w:pPr>
      <w:r w:rsidRPr="00802677">
        <w:rPr>
          <w:rFonts w:ascii="Times New Roman" w:eastAsia="Times New Roman" w:hAnsi="Times New Roman" w:cs="Times New Roman"/>
          <w:sz w:val="28"/>
          <w:szCs w:val="28"/>
          <w:lang w:val="uk-UA"/>
        </w:rPr>
        <w:t>________________________________________</w:t>
      </w:r>
    </w:p>
    <w:sectPr w:rsidR="00F337FE" w:rsidRPr="00802677" w:rsidSect="00802677">
      <w:headerReference w:type="default" r:id="rId12"/>
      <w:footerReference w:type="default" r:id="rId13"/>
      <w:pgSz w:w="11909" w:h="16834" w:code="9"/>
      <w:pgMar w:top="1134" w:right="567"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F6011" w14:textId="77777777" w:rsidR="00DB7EBE" w:rsidRDefault="00DB7EBE">
      <w:pPr>
        <w:spacing w:line="240" w:lineRule="auto"/>
      </w:pPr>
      <w:r>
        <w:separator/>
      </w:r>
    </w:p>
  </w:endnote>
  <w:endnote w:type="continuationSeparator" w:id="0">
    <w:p w14:paraId="4861D31B" w14:textId="77777777" w:rsidR="00DB7EBE" w:rsidRDefault="00DB7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114B1" w14:textId="4140902D" w:rsidR="00D25D4A" w:rsidRDefault="00D25D4A">
    <w:pPr>
      <w:pStyle w:val="aa"/>
      <w:jc w:val="center"/>
    </w:pPr>
  </w:p>
  <w:p w14:paraId="7E83F521" w14:textId="77777777" w:rsidR="00D25D4A" w:rsidRDefault="00D25D4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746C8" w14:textId="77777777" w:rsidR="00DB7EBE" w:rsidRDefault="00DB7EBE">
      <w:pPr>
        <w:spacing w:line="240" w:lineRule="auto"/>
      </w:pPr>
      <w:r>
        <w:separator/>
      </w:r>
    </w:p>
  </w:footnote>
  <w:footnote w:type="continuationSeparator" w:id="0">
    <w:p w14:paraId="60152513" w14:textId="77777777" w:rsidR="00DB7EBE" w:rsidRDefault="00DB7E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0830353"/>
      <w:docPartObj>
        <w:docPartGallery w:val="Page Numbers (Top of Page)"/>
        <w:docPartUnique/>
      </w:docPartObj>
    </w:sdtPr>
    <w:sdtEndPr>
      <w:rPr>
        <w:rFonts w:ascii="Times New Roman" w:hAnsi="Times New Roman" w:cs="Times New Roman"/>
        <w:sz w:val="28"/>
        <w:szCs w:val="28"/>
      </w:rPr>
    </w:sdtEndPr>
    <w:sdtContent>
      <w:p w14:paraId="4B3E5705" w14:textId="71C744F2" w:rsidR="00D25D4A" w:rsidRPr="00802677" w:rsidRDefault="00D25D4A" w:rsidP="00D25D4A">
        <w:pPr>
          <w:pStyle w:val="a8"/>
          <w:jc w:val="center"/>
          <w:rPr>
            <w:rFonts w:ascii="Times New Roman" w:hAnsi="Times New Roman" w:cs="Times New Roman"/>
            <w:sz w:val="28"/>
            <w:szCs w:val="28"/>
          </w:rPr>
        </w:pPr>
        <w:r w:rsidRPr="00802677">
          <w:rPr>
            <w:rFonts w:ascii="Times New Roman" w:hAnsi="Times New Roman" w:cs="Times New Roman"/>
            <w:sz w:val="28"/>
            <w:szCs w:val="28"/>
          </w:rPr>
          <w:fldChar w:fldCharType="begin"/>
        </w:r>
        <w:r w:rsidRPr="00802677">
          <w:rPr>
            <w:rFonts w:ascii="Times New Roman" w:hAnsi="Times New Roman" w:cs="Times New Roman"/>
            <w:sz w:val="28"/>
            <w:szCs w:val="28"/>
          </w:rPr>
          <w:instrText>PAGE   \* MERGEFORMAT</w:instrText>
        </w:r>
        <w:r w:rsidRPr="00802677">
          <w:rPr>
            <w:rFonts w:ascii="Times New Roman" w:hAnsi="Times New Roman" w:cs="Times New Roman"/>
            <w:sz w:val="28"/>
            <w:szCs w:val="28"/>
          </w:rPr>
          <w:fldChar w:fldCharType="separate"/>
        </w:r>
        <w:r w:rsidRPr="00802677">
          <w:rPr>
            <w:rFonts w:ascii="Times New Roman" w:hAnsi="Times New Roman" w:cs="Times New Roman"/>
            <w:sz w:val="28"/>
            <w:szCs w:val="28"/>
            <w:lang w:val="uk-UA"/>
          </w:rPr>
          <w:t>2</w:t>
        </w:r>
        <w:r w:rsidRPr="00802677">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C6754"/>
    <w:multiLevelType w:val="hybridMultilevel"/>
    <w:tmpl w:val="854641A6"/>
    <w:lvl w:ilvl="0" w:tplc="F09898B8">
      <w:start w:val="1"/>
      <w:numFmt w:val="decimal"/>
      <w:lvlText w:val="%1)"/>
      <w:lvlJc w:val="left"/>
      <w:pPr>
        <w:ind w:left="720" w:hanging="360"/>
      </w:pPr>
      <w:rPr>
        <w:i w:val="0"/>
        <w:i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D804B0"/>
    <w:multiLevelType w:val="hybridMultilevel"/>
    <w:tmpl w:val="30FA6A24"/>
    <w:lvl w:ilvl="0" w:tplc="26DE61C4">
      <w:start w:val="1"/>
      <w:numFmt w:val="decimal"/>
      <w:lvlText w:val="%1)"/>
      <w:lvlJc w:val="left"/>
      <w:pPr>
        <w:ind w:left="664" w:hanging="3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2197DE6"/>
    <w:multiLevelType w:val="hybridMultilevel"/>
    <w:tmpl w:val="8C9A84B0"/>
    <w:lvl w:ilvl="0" w:tplc="04220011">
      <w:start w:val="1"/>
      <w:numFmt w:val="decimal"/>
      <w:lvlText w:val="%1)"/>
      <w:lvlJc w:val="left"/>
      <w:pPr>
        <w:ind w:left="1070" w:hanging="360"/>
      </w:p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16cid:durableId="1549948543">
    <w:abstractNumId w:val="0"/>
  </w:num>
  <w:num w:numId="2" w16cid:durableId="1347320087">
    <w:abstractNumId w:val="1"/>
  </w:num>
  <w:num w:numId="3" w16cid:durableId="322466321">
    <w:abstractNumId w:val="1"/>
    <w:lvlOverride w:ilvl="0">
      <w:lvl w:ilvl="0" w:tplc="26DE61C4">
        <w:start w:val="1"/>
        <w:numFmt w:val="decimal"/>
        <w:lvlText w:val="%1)"/>
        <w:lvlJc w:val="left"/>
        <w:pPr>
          <w:ind w:left="1475" w:hanging="340"/>
        </w:pPr>
        <w:rPr>
          <w:rFonts w:hint="default"/>
        </w:rPr>
      </w:lvl>
    </w:lvlOverride>
    <w:lvlOverride w:ilvl="1">
      <w:lvl w:ilvl="1" w:tplc="04220019" w:tentative="1">
        <w:start w:val="1"/>
        <w:numFmt w:val="lowerLetter"/>
        <w:lvlText w:val="%2."/>
        <w:lvlJc w:val="left"/>
        <w:pPr>
          <w:ind w:left="1440" w:hanging="360"/>
        </w:pPr>
      </w:lvl>
    </w:lvlOverride>
    <w:lvlOverride w:ilvl="2">
      <w:lvl w:ilvl="2" w:tplc="0422001B" w:tentative="1">
        <w:start w:val="1"/>
        <w:numFmt w:val="lowerRoman"/>
        <w:lvlText w:val="%3."/>
        <w:lvlJc w:val="right"/>
        <w:pPr>
          <w:ind w:left="2160" w:hanging="180"/>
        </w:pPr>
      </w:lvl>
    </w:lvlOverride>
    <w:lvlOverride w:ilvl="3">
      <w:lvl w:ilvl="3" w:tplc="0422000F" w:tentative="1">
        <w:start w:val="1"/>
        <w:numFmt w:val="decimal"/>
        <w:lvlText w:val="%4."/>
        <w:lvlJc w:val="left"/>
        <w:pPr>
          <w:ind w:left="2880" w:hanging="360"/>
        </w:pPr>
      </w:lvl>
    </w:lvlOverride>
    <w:lvlOverride w:ilvl="4">
      <w:lvl w:ilvl="4" w:tplc="04220019" w:tentative="1">
        <w:start w:val="1"/>
        <w:numFmt w:val="lowerLetter"/>
        <w:lvlText w:val="%5."/>
        <w:lvlJc w:val="left"/>
        <w:pPr>
          <w:ind w:left="3600" w:hanging="360"/>
        </w:pPr>
      </w:lvl>
    </w:lvlOverride>
    <w:lvlOverride w:ilvl="5">
      <w:lvl w:ilvl="5" w:tplc="0422001B" w:tentative="1">
        <w:start w:val="1"/>
        <w:numFmt w:val="lowerRoman"/>
        <w:lvlText w:val="%6."/>
        <w:lvlJc w:val="right"/>
        <w:pPr>
          <w:ind w:left="4320" w:hanging="180"/>
        </w:pPr>
      </w:lvl>
    </w:lvlOverride>
    <w:lvlOverride w:ilvl="6">
      <w:lvl w:ilvl="6" w:tplc="0422000F" w:tentative="1">
        <w:start w:val="1"/>
        <w:numFmt w:val="decimal"/>
        <w:lvlText w:val="%7."/>
        <w:lvlJc w:val="left"/>
        <w:pPr>
          <w:ind w:left="5040" w:hanging="360"/>
        </w:pPr>
      </w:lvl>
    </w:lvlOverride>
    <w:lvlOverride w:ilvl="7">
      <w:lvl w:ilvl="7" w:tplc="04220019" w:tentative="1">
        <w:start w:val="1"/>
        <w:numFmt w:val="lowerLetter"/>
        <w:lvlText w:val="%8."/>
        <w:lvlJc w:val="left"/>
        <w:pPr>
          <w:ind w:left="5760" w:hanging="360"/>
        </w:pPr>
      </w:lvl>
    </w:lvlOverride>
    <w:lvlOverride w:ilvl="8">
      <w:lvl w:ilvl="8" w:tplc="0422001B" w:tentative="1">
        <w:start w:val="1"/>
        <w:numFmt w:val="lowerRoman"/>
        <w:lvlText w:val="%9."/>
        <w:lvlJc w:val="right"/>
        <w:pPr>
          <w:ind w:left="6480" w:hanging="180"/>
        </w:pPr>
      </w:lvl>
    </w:lvlOverride>
  </w:num>
  <w:num w:numId="4" w16cid:durableId="1938782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7FE"/>
    <w:rsid w:val="00004F60"/>
    <w:rsid w:val="00015DA0"/>
    <w:rsid w:val="00026A4E"/>
    <w:rsid w:val="0003488D"/>
    <w:rsid w:val="00051982"/>
    <w:rsid w:val="00066A98"/>
    <w:rsid w:val="00070ECD"/>
    <w:rsid w:val="000763EB"/>
    <w:rsid w:val="00076D82"/>
    <w:rsid w:val="000866FD"/>
    <w:rsid w:val="0009415A"/>
    <w:rsid w:val="000A5BE1"/>
    <w:rsid w:val="000A70F8"/>
    <w:rsid w:val="000B53ED"/>
    <w:rsid w:val="000B6BBC"/>
    <w:rsid w:val="000C5BEB"/>
    <w:rsid w:val="000D66D8"/>
    <w:rsid w:val="000D6EA4"/>
    <w:rsid w:val="000F09AD"/>
    <w:rsid w:val="000F512F"/>
    <w:rsid w:val="001123C8"/>
    <w:rsid w:val="00123F2F"/>
    <w:rsid w:val="00136F4F"/>
    <w:rsid w:val="00143D4E"/>
    <w:rsid w:val="00165F7C"/>
    <w:rsid w:val="00175632"/>
    <w:rsid w:val="00176BA4"/>
    <w:rsid w:val="00192695"/>
    <w:rsid w:val="001E2B9C"/>
    <w:rsid w:val="001E7562"/>
    <w:rsid w:val="00201181"/>
    <w:rsid w:val="0020212C"/>
    <w:rsid w:val="00213655"/>
    <w:rsid w:val="002316AE"/>
    <w:rsid w:val="00237370"/>
    <w:rsid w:val="0028249A"/>
    <w:rsid w:val="00297188"/>
    <w:rsid w:val="002C2C41"/>
    <w:rsid w:val="00320AB3"/>
    <w:rsid w:val="003224E0"/>
    <w:rsid w:val="00330A35"/>
    <w:rsid w:val="00331709"/>
    <w:rsid w:val="00344652"/>
    <w:rsid w:val="003478DA"/>
    <w:rsid w:val="00357501"/>
    <w:rsid w:val="0037306B"/>
    <w:rsid w:val="003B0059"/>
    <w:rsid w:val="003B1B4A"/>
    <w:rsid w:val="003E42DB"/>
    <w:rsid w:val="004074D3"/>
    <w:rsid w:val="00423500"/>
    <w:rsid w:val="00425437"/>
    <w:rsid w:val="004306C5"/>
    <w:rsid w:val="00440922"/>
    <w:rsid w:val="004564A6"/>
    <w:rsid w:val="00477D57"/>
    <w:rsid w:val="004B1754"/>
    <w:rsid w:val="004B6078"/>
    <w:rsid w:val="004E7114"/>
    <w:rsid w:val="004F016B"/>
    <w:rsid w:val="004F1677"/>
    <w:rsid w:val="004F318D"/>
    <w:rsid w:val="005126F7"/>
    <w:rsid w:val="00516033"/>
    <w:rsid w:val="005416B5"/>
    <w:rsid w:val="00547BF2"/>
    <w:rsid w:val="00557E1A"/>
    <w:rsid w:val="005722C1"/>
    <w:rsid w:val="005756BC"/>
    <w:rsid w:val="00587EDD"/>
    <w:rsid w:val="005A09A4"/>
    <w:rsid w:val="005A2FD9"/>
    <w:rsid w:val="005A6FBB"/>
    <w:rsid w:val="005C42BC"/>
    <w:rsid w:val="005D1E20"/>
    <w:rsid w:val="005E3799"/>
    <w:rsid w:val="005F323C"/>
    <w:rsid w:val="005F730F"/>
    <w:rsid w:val="006152E3"/>
    <w:rsid w:val="00641A5B"/>
    <w:rsid w:val="00653092"/>
    <w:rsid w:val="0066017E"/>
    <w:rsid w:val="00663A60"/>
    <w:rsid w:val="00684E39"/>
    <w:rsid w:val="006A3A90"/>
    <w:rsid w:val="006A4CE0"/>
    <w:rsid w:val="006D646E"/>
    <w:rsid w:val="007074D0"/>
    <w:rsid w:val="00714F31"/>
    <w:rsid w:val="00726C00"/>
    <w:rsid w:val="00727E4E"/>
    <w:rsid w:val="00745038"/>
    <w:rsid w:val="00747C0F"/>
    <w:rsid w:val="00754E15"/>
    <w:rsid w:val="00762CF2"/>
    <w:rsid w:val="00766AC7"/>
    <w:rsid w:val="007A27BF"/>
    <w:rsid w:val="007B711F"/>
    <w:rsid w:val="007D5C6B"/>
    <w:rsid w:val="007D787E"/>
    <w:rsid w:val="00802677"/>
    <w:rsid w:val="00814039"/>
    <w:rsid w:val="0081676B"/>
    <w:rsid w:val="00820F24"/>
    <w:rsid w:val="0082712E"/>
    <w:rsid w:val="00833823"/>
    <w:rsid w:val="00834CF6"/>
    <w:rsid w:val="008B11C4"/>
    <w:rsid w:val="008B7516"/>
    <w:rsid w:val="008D2E6A"/>
    <w:rsid w:val="008F25C2"/>
    <w:rsid w:val="00900F5E"/>
    <w:rsid w:val="00936766"/>
    <w:rsid w:val="009405B1"/>
    <w:rsid w:val="00973E7B"/>
    <w:rsid w:val="00974D77"/>
    <w:rsid w:val="009756D8"/>
    <w:rsid w:val="009A4815"/>
    <w:rsid w:val="00A624E9"/>
    <w:rsid w:val="00A62E2B"/>
    <w:rsid w:val="00A859F2"/>
    <w:rsid w:val="00A941AB"/>
    <w:rsid w:val="00AA20E8"/>
    <w:rsid w:val="00AA40A3"/>
    <w:rsid w:val="00B15828"/>
    <w:rsid w:val="00B22293"/>
    <w:rsid w:val="00B33C0C"/>
    <w:rsid w:val="00B34EC5"/>
    <w:rsid w:val="00B67488"/>
    <w:rsid w:val="00B67957"/>
    <w:rsid w:val="00B731CB"/>
    <w:rsid w:val="00B818E7"/>
    <w:rsid w:val="00B901D1"/>
    <w:rsid w:val="00BB35D8"/>
    <w:rsid w:val="00BB5969"/>
    <w:rsid w:val="00BD6EE2"/>
    <w:rsid w:val="00BF0D0D"/>
    <w:rsid w:val="00BF772D"/>
    <w:rsid w:val="00C0201B"/>
    <w:rsid w:val="00C11432"/>
    <w:rsid w:val="00C1498A"/>
    <w:rsid w:val="00C47A0D"/>
    <w:rsid w:val="00C530CC"/>
    <w:rsid w:val="00C73196"/>
    <w:rsid w:val="00C77D8D"/>
    <w:rsid w:val="00C82C61"/>
    <w:rsid w:val="00CA75F8"/>
    <w:rsid w:val="00CC4AB1"/>
    <w:rsid w:val="00CF1CF2"/>
    <w:rsid w:val="00D0494E"/>
    <w:rsid w:val="00D21F95"/>
    <w:rsid w:val="00D25D4A"/>
    <w:rsid w:val="00D4373B"/>
    <w:rsid w:val="00D53BCE"/>
    <w:rsid w:val="00D73B98"/>
    <w:rsid w:val="00D87F3E"/>
    <w:rsid w:val="00D90E7C"/>
    <w:rsid w:val="00D92A76"/>
    <w:rsid w:val="00DB1BC5"/>
    <w:rsid w:val="00DB7EBE"/>
    <w:rsid w:val="00DC2BBB"/>
    <w:rsid w:val="00DC6590"/>
    <w:rsid w:val="00DD0176"/>
    <w:rsid w:val="00DE1159"/>
    <w:rsid w:val="00DE7DA5"/>
    <w:rsid w:val="00E30794"/>
    <w:rsid w:val="00E353F0"/>
    <w:rsid w:val="00E44048"/>
    <w:rsid w:val="00E74013"/>
    <w:rsid w:val="00E768C8"/>
    <w:rsid w:val="00E76A5B"/>
    <w:rsid w:val="00E8474E"/>
    <w:rsid w:val="00EB11DD"/>
    <w:rsid w:val="00EB581F"/>
    <w:rsid w:val="00EB6B3E"/>
    <w:rsid w:val="00EC024F"/>
    <w:rsid w:val="00ED1D34"/>
    <w:rsid w:val="00EE7219"/>
    <w:rsid w:val="00F06FED"/>
    <w:rsid w:val="00F15173"/>
    <w:rsid w:val="00F337FE"/>
    <w:rsid w:val="00F36E85"/>
    <w:rsid w:val="00F405C5"/>
    <w:rsid w:val="00F40AAC"/>
    <w:rsid w:val="00F56459"/>
    <w:rsid w:val="00F74100"/>
    <w:rsid w:val="00FA173D"/>
    <w:rsid w:val="00FA7210"/>
    <w:rsid w:val="00FD3AA9"/>
    <w:rsid w:val="00FE1D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A83AD"/>
  <w15:docId w15:val="{56259EFF-5F8E-470A-80E6-2342F094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character" w:styleId="a5">
    <w:name w:val="Hyperlink"/>
    <w:basedOn w:val="a0"/>
    <w:uiPriority w:val="99"/>
    <w:unhideWhenUsed/>
    <w:rsid w:val="00814039"/>
    <w:rPr>
      <w:color w:val="0000FF" w:themeColor="hyperlink"/>
      <w:u w:val="single"/>
    </w:rPr>
  </w:style>
  <w:style w:type="character" w:styleId="a6">
    <w:name w:val="Unresolved Mention"/>
    <w:basedOn w:val="a0"/>
    <w:uiPriority w:val="99"/>
    <w:semiHidden/>
    <w:unhideWhenUsed/>
    <w:rsid w:val="00814039"/>
    <w:rPr>
      <w:color w:val="605E5C"/>
      <w:shd w:val="clear" w:color="auto" w:fill="E1DFDD"/>
    </w:rPr>
  </w:style>
  <w:style w:type="paragraph" w:styleId="a7">
    <w:name w:val="Normal (Web)"/>
    <w:basedOn w:val="a"/>
    <w:uiPriority w:val="99"/>
    <w:semiHidden/>
    <w:unhideWhenUsed/>
    <w:rsid w:val="009756D8"/>
    <w:rPr>
      <w:rFonts w:ascii="Times New Roman" w:hAnsi="Times New Roman" w:cs="Times New Roman"/>
      <w:sz w:val="24"/>
      <w:szCs w:val="24"/>
    </w:rPr>
  </w:style>
  <w:style w:type="paragraph" w:styleId="a8">
    <w:name w:val="header"/>
    <w:basedOn w:val="a"/>
    <w:link w:val="a9"/>
    <w:uiPriority w:val="99"/>
    <w:unhideWhenUsed/>
    <w:rsid w:val="00D25D4A"/>
    <w:pPr>
      <w:tabs>
        <w:tab w:val="center" w:pos="4819"/>
        <w:tab w:val="right" w:pos="9639"/>
      </w:tabs>
      <w:spacing w:line="240" w:lineRule="auto"/>
    </w:pPr>
  </w:style>
  <w:style w:type="character" w:customStyle="1" w:styleId="a9">
    <w:name w:val="Верхній колонтитул Знак"/>
    <w:basedOn w:val="a0"/>
    <w:link w:val="a8"/>
    <w:uiPriority w:val="99"/>
    <w:rsid w:val="00D25D4A"/>
  </w:style>
  <w:style w:type="paragraph" w:styleId="aa">
    <w:name w:val="footer"/>
    <w:basedOn w:val="a"/>
    <w:link w:val="ab"/>
    <w:uiPriority w:val="99"/>
    <w:unhideWhenUsed/>
    <w:rsid w:val="00D25D4A"/>
    <w:pPr>
      <w:tabs>
        <w:tab w:val="center" w:pos="4819"/>
        <w:tab w:val="right" w:pos="9639"/>
      </w:tabs>
      <w:spacing w:line="240" w:lineRule="auto"/>
    </w:pPr>
  </w:style>
  <w:style w:type="character" w:customStyle="1" w:styleId="ab">
    <w:name w:val="Нижній колонтитул Знак"/>
    <w:basedOn w:val="a0"/>
    <w:link w:val="aa"/>
    <w:uiPriority w:val="99"/>
    <w:rsid w:val="00D25D4A"/>
  </w:style>
  <w:style w:type="paragraph" w:styleId="ac">
    <w:name w:val="Body Text Indent"/>
    <w:basedOn w:val="a"/>
    <w:link w:val="ad"/>
    <w:rsid w:val="00A859F2"/>
    <w:pPr>
      <w:spacing w:line="240" w:lineRule="auto"/>
      <w:ind w:firstLine="708"/>
      <w:jc w:val="both"/>
    </w:pPr>
    <w:rPr>
      <w:rFonts w:ascii="Times New Roman" w:eastAsia="Times New Roman" w:hAnsi="Times New Roman" w:cs="Times New Roman"/>
      <w:sz w:val="28"/>
      <w:szCs w:val="28"/>
      <w:lang w:val="uk-UA" w:eastAsia="ru-RU"/>
    </w:rPr>
  </w:style>
  <w:style w:type="character" w:customStyle="1" w:styleId="ad">
    <w:name w:val="Основний текст з відступом Знак"/>
    <w:basedOn w:val="a0"/>
    <w:link w:val="ac"/>
    <w:rsid w:val="00A859F2"/>
    <w:rPr>
      <w:rFonts w:ascii="Times New Roman" w:eastAsia="Times New Roman" w:hAnsi="Times New Roman" w:cs="Times New Roman"/>
      <w:sz w:val="28"/>
      <w:szCs w:val="28"/>
      <w:lang w:val="uk-UA" w:eastAsia="ru-RU"/>
    </w:rPr>
  </w:style>
  <w:style w:type="paragraph" w:styleId="ae">
    <w:name w:val="List Paragraph"/>
    <w:basedOn w:val="a"/>
    <w:uiPriority w:val="34"/>
    <w:qFormat/>
    <w:rsid w:val="008167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2073-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AD216122D674E468A116C48D923CCFB" ma:contentTypeVersion="5" ma:contentTypeDescription="Створення нового документа." ma:contentTypeScope="" ma:versionID="fb984e105f9b54f192ecfab93e9dc9c8">
  <xsd:schema xmlns:xsd="http://www.w3.org/2001/XMLSchema" xmlns:xs="http://www.w3.org/2001/XMLSchema" xmlns:p="http://schemas.microsoft.com/office/2006/metadata/properties" xmlns:ns3="8d03aeba-dc88-4d1f-b97f-2d72751e4afb" targetNamespace="http://schemas.microsoft.com/office/2006/metadata/properties" ma:root="true" ma:fieldsID="74e5a5f1084bd631128f0b988245153f" ns3:_="">
    <xsd:import namespace="8d03aeba-dc88-4d1f-b97f-2d72751e4af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03aeba-dc88-4d1f-b97f-2d72751e4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6968EE-2FB6-4534-886A-C956856D8B5B}">
  <ds:schemaRefs>
    <ds:schemaRef ds:uri="http://schemas.microsoft.com/sharepoint/v3/contenttype/forms"/>
  </ds:schemaRefs>
</ds:datastoreItem>
</file>

<file path=customXml/itemProps2.xml><?xml version="1.0" encoding="utf-8"?>
<ds:datastoreItem xmlns:ds="http://schemas.openxmlformats.org/officeDocument/2006/customXml" ds:itemID="{7222BD35-CB96-4D95-B186-AF5ABC8D2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03aeba-dc88-4d1f-b97f-2d72751e4a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DE181-F142-4FB7-B3B3-464315416B52}">
  <ds:schemaRefs>
    <ds:schemaRef ds:uri="http://schemas.openxmlformats.org/officeDocument/2006/bibliography"/>
  </ds:schemaRefs>
</ds:datastoreItem>
</file>

<file path=customXml/itemProps4.xml><?xml version="1.0" encoding="utf-8"?>
<ds:datastoreItem xmlns:ds="http://schemas.openxmlformats.org/officeDocument/2006/customXml" ds:itemID="{D4C07968-4864-4726-9811-B482194DFA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14</Pages>
  <Words>22382</Words>
  <Characters>12758</Characters>
  <Application>Microsoft Office Word</Application>
  <DocSecurity>0</DocSecurity>
  <Lines>106</Lines>
  <Paragraphs>70</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Kovalthuk</dc:creator>
  <cp:keywords/>
  <dc:description/>
  <cp:lastModifiedBy>Пользователь Windows</cp:lastModifiedBy>
  <cp:revision>19</cp:revision>
  <cp:lastPrinted>2026-01-02T13:06:00Z</cp:lastPrinted>
  <dcterms:created xsi:type="dcterms:W3CDTF">2025-11-05T14:14:00Z</dcterms:created>
  <dcterms:modified xsi:type="dcterms:W3CDTF">2026-01-02T13:07:00Z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0x0101005AD216122D674E468A116C48D923CCFB</vt:lpwstr>
  </property>
</Properties>
</file>